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EA4E" w14:textId="5C88B98C" w:rsidR="0074523C" w:rsidRPr="00E45376" w:rsidRDefault="00AF50A8" w:rsidP="00B8320F">
      <w:pPr>
        <w:pStyle w:val="Heading1"/>
        <w:jc w:val="center"/>
        <w:rPr>
          <w:rFonts w:ascii="Arial" w:hAnsi="Arial" w:cs="Arial"/>
          <w:b/>
          <w:bCs/>
          <w:sz w:val="32"/>
        </w:rPr>
      </w:pPr>
      <w:r w:rsidRPr="00E45376">
        <w:rPr>
          <w:rFonts w:ascii="Arial" w:hAnsi="Arial" w:cs="Arial"/>
          <w:noProof/>
          <w:color w:val="000080"/>
        </w:rPr>
        <w:drawing>
          <wp:inline distT="0" distB="0" distL="0" distR="0" wp14:anchorId="04F60A83" wp14:editId="238265D1">
            <wp:extent cx="1516380" cy="694690"/>
            <wp:effectExtent l="0" t="0" r="0" b="0"/>
            <wp:docPr id="1" name="Picture 1">
              <a:extLst xmlns:a="http://schemas.openxmlformats.org/drawingml/2006/main">
                <a:ext uri="{FF2B5EF4-FFF2-40B4-BE49-F238E27FC236}">
                  <a16:creationId xmlns:a16="http://schemas.microsoft.com/office/drawing/2014/main" id="{823EA828-A7AB-4B56-9873-321C73BCD1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694690"/>
                    </a:xfrm>
                    <a:prstGeom prst="rect">
                      <a:avLst/>
                    </a:prstGeom>
                    <a:noFill/>
                    <a:ln>
                      <a:noFill/>
                    </a:ln>
                  </pic:spPr>
                </pic:pic>
              </a:graphicData>
            </a:graphic>
          </wp:inline>
        </w:drawing>
      </w:r>
    </w:p>
    <w:p w14:paraId="401A187C" w14:textId="77777777" w:rsidR="00E45376" w:rsidRPr="00E45376" w:rsidRDefault="00E45376">
      <w:pPr>
        <w:pStyle w:val="Heading1"/>
        <w:jc w:val="center"/>
        <w:rPr>
          <w:rFonts w:ascii="Arial" w:hAnsi="Arial" w:cs="Arial"/>
          <w:b/>
          <w:bCs/>
          <w:sz w:val="32"/>
        </w:rPr>
      </w:pPr>
    </w:p>
    <w:p w14:paraId="63E544C7" w14:textId="0BD81A4F" w:rsidR="00497312" w:rsidRPr="009049A6" w:rsidRDefault="00497312">
      <w:pPr>
        <w:pStyle w:val="Heading1"/>
        <w:jc w:val="center"/>
        <w:rPr>
          <w:rFonts w:ascii="Arial" w:hAnsi="Arial" w:cs="Arial"/>
          <w:b/>
          <w:bCs/>
          <w:sz w:val="32"/>
        </w:rPr>
      </w:pPr>
      <w:r w:rsidRPr="009049A6">
        <w:rPr>
          <w:rFonts w:ascii="Arial" w:hAnsi="Arial" w:cs="Arial"/>
          <w:b/>
          <w:bCs/>
          <w:sz w:val="32"/>
        </w:rPr>
        <w:t xml:space="preserve">Bede </w:t>
      </w:r>
      <w:r w:rsidR="0084437C" w:rsidRPr="009049A6">
        <w:rPr>
          <w:rFonts w:ascii="Arial" w:hAnsi="Arial" w:cs="Arial"/>
          <w:b/>
          <w:bCs/>
          <w:sz w:val="32"/>
        </w:rPr>
        <w:t>I</w:t>
      </w:r>
      <w:r w:rsidR="000B4931">
        <w:rPr>
          <w:rFonts w:ascii="Arial" w:hAnsi="Arial" w:cs="Arial"/>
          <w:b/>
          <w:bCs/>
          <w:sz w:val="32"/>
        </w:rPr>
        <w:t>SVA</w:t>
      </w:r>
    </w:p>
    <w:p w14:paraId="6D8C73E9" w14:textId="77777777" w:rsidR="00497312" w:rsidRPr="009049A6" w:rsidRDefault="00497312">
      <w:pPr>
        <w:pStyle w:val="Heading2"/>
        <w:rPr>
          <w:rFonts w:ascii="Arial" w:hAnsi="Arial" w:cs="Arial"/>
        </w:rPr>
      </w:pPr>
      <w:r w:rsidRPr="009049A6">
        <w:rPr>
          <w:rFonts w:ascii="Arial" w:hAnsi="Arial" w:cs="Arial"/>
          <w:b/>
          <w:bCs/>
          <w:sz w:val="32"/>
        </w:rPr>
        <w:t>Job Description</w:t>
      </w:r>
    </w:p>
    <w:p w14:paraId="4047A7E2" w14:textId="77777777" w:rsidR="00497312" w:rsidRPr="009049A6" w:rsidRDefault="00497312">
      <w:pPr>
        <w:rPr>
          <w:rFonts w:ascii="Arial" w:hAnsi="Arial" w:cs="Arial"/>
        </w:rPr>
      </w:pPr>
    </w:p>
    <w:p w14:paraId="180054DB" w14:textId="479ED47A" w:rsidR="00967F16" w:rsidRPr="009049A6" w:rsidRDefault="00497312" w:rsidP="00A70E65">
      <w:pPr>
        <w:rPr>
          <w:rFonts w:ascii="Arial" w:hAnsi="Arial" w:cs="Arial"/>
        </w:rPr>
      </w:pPr>
      <w:r w:rsidRPr="009049A6">
        <w:rPr>
          <w:rFonts w:ascii="Arial" w:hAnsi="Arial" w:cs="Arial"/>
          <w:b/>
          <w:bCs/>
        </w:rPr>
        <w:t>Job Title:</w:t>
      </w:r>
      <w:r w:rsidRPr="009049A6">
        <w:rPr>
          <w:rFonts w:ascii="Arial" w:hAnsi="Arial" w:cs="Arial"/>
          <w:b/>
          <w:bCs/>
        </w:rPr>
        <w:tab/>
      </w:r>
      <w:r w:rsidR="00303E1B" w:rsidRPr="009049A6">
        <w:rPr>
          <w:rFonts w:ascii="Arial" w:hAnsi="Arial" w:cs="Arial"/>
        </w:rPr>
        <w:t>I</w:t>
      </w:r>
      <w:r w:rsidR="000B4931">
        <w:rPr>
          <w:rFonts w:ascii="Arial" w:hAnsi="Arial" w:cs="Arial"/>
        </w:rPr>
        <w:t>SVA</w:t>
      </w:r>
    </w:p>
    <w:p w14:paraId="5FC42189" w14:textId="77777777" w:rsidR="00497312" w:rsidRPr="009049A6" w:rsidRDefault="00497312">
      <w:pPr>
        <w:rPr>
          <w:rFonts w:ascii="Arial" w:hAnsi="Arial" w:cs="Arial"/>
          <w:b/>
          <w:bCs/>
        </w:rPr>
      </w:pPr>
    </w:p>
    <w:p w14:paraId="024765A8" w14:textId="757C7250" w:rsidR="00497312" w:rsidRPr="000B4931" w:rsidRDefault="00497312">
      <w:pPr>
        <w:ind w:left="1440" w:hanging="1440"/>
        <w:rPr>
          <w:rFonts w:ascii="Arial" w:hAnsi="Arial" w:cs="Arial"/>
        </w:rPr>
      </w:pPr>
      <w:r w:rsidRPr="000B4931">
        <w:rPr>
          <w:rFonts w:ascii="Arial" w:hAnsi="Arial" w:cs="Arial"/>
          <w:b/>
          <w:bCs/>
        </w:rPr>
        <w:t>Location:</w:t>
      </w:r>
      <w:r w:rsidRPr="000B4931">
        <w:rPr>
          <w:rFonts w:ascii="Arial" w:hAnsi="Arial" w:cs="Arial"/>
          <w:b/>
          <w:bCs/>
        </w:rPr>
        <w:tab/>
      </w:r>
      <w:r w:rsidR="0063648F" w:rsidRPr="000B4931">
        <w:rPr>
          <w:rFonts w:ascii="Arial" w:hAnsi="Arial" w:cs="Arial"/>
        </w:rPr>
        <w:t>Bede offices, Southwark SE16, with travel to other locations across Southwark.</w:t>
      </w:r>
    </w:p>
    <w:p w14:paraId="08138C31" w14:textId="77777777" w:rsidR="00285042" w:rsidRPr="000B4931" w:rsidRDefault="00285042">
      <w:pPr>
        <w:ind w:left="1440" w:hanging="1440"/>
        <w:rPr>
          <w:rFonts w:ascii="Arial" w:hAnsi="Arial" w:cs="Arial"/>
          <w:b/>
          <w:bCs/>
        </w:rPr>
      </w:pPr>
    </w:p>
    <w:p w14:paraId="3822412E" w14:textId="077DABBC" w:rsidR="00D4190D" w:rsidRPr="000B4931" w:rsidRDefault="00285042">
      <w:pPr>
        <w:ind w:left="1440" w:hanging="1440"/>
        <w:rPr>
          <w:rFonts w:ascii="Arial" w:hAnsi="Arial" w:cs="Arial"/>
        </w:rPr>
      </w:pPr>
      <w:r w:rsidRPr="000B4931">
        <w:rPr>
          <w:rFonts w:ascii="Arial" w:hAnsi="Arial" w:cs="Arial"/>
          <w:b/>
          <w:bCs/>
        </w:rPr>
        <w:t>Hours</w:t>
      </w:r>
      <w:r w:rsidRPr="000B4931">
        <w:rPr>
          <w:rFonts w:ascii="Arial" w:hAnsi="Arial" w:cs="Arial"/>
        </w:rPr>
        <w:t>:</w:t>
      </w:r>
      <w:r w:rsidRPr="000B4931">
        <w:rPr>
          <w:rFonts w:ascii="Arial" w:hAnsi="Arial" w:cs="Arial"/>
          <w:b/>
          <w:bCs/>
        </w:rPr>
        <w:tab/>
      </w:r>
      <w:r w:rsidR="00632146" w:rsidRPr="000B4931">
        <w:rPr>
          <w:rFonts w:ascii="Arial" w:hAnsi="Arial" w:cs="Arial"/>
        </w:rPr>
        <w:t>FTE</w:t>
      </w:r>
      <w:r w:rsidR="00D4190D" w:rsidRPr="000B4931">
        <w:rPr>
          <w:rFonts w:ascii="Arial" w:hAnsi="Arial" w:cs="Arial"/>
        </w:rPr>
        <w:t xml:space="preserve"> 35 hours/week (excluding lunch break). Schedule may vary according to the organisation’s needs. </w:t>
      </w:r>
      <w:r w:rsidR="00632146" w:rsidRPr="000B4931">
        <w:rPr>
          <w:rFonts w:ascii="Arial" w:hAnsi="Arial" w:cs="Arial"/>
        </w:rPr>
        <w:t xml:space="preserve">Jobholders work with colleagues to </w:t>
      </w:r>
      <w:r w:rsidR="00D4190D" w:rsidRPr="000B4931">
        <w:rPr>
          <w:rFonts w:ascii="Arial" w:hAnsi="Arial" w:cs="Arial"/>
        </w:rPr>
        <w:t>cover core</w:t>
      </w:r>
      <w:r w:rsidR="00632146" w:rsidRPr="000B4931">
        <w:rPr>
          <w:rFonts w:ascii="Arial" w:hAnsi="Arial" w:cs="Arial"/>
        </w:rPr>
        <w:t xml:space="preserve"> service</w:t>
      </w:r>
      <w:r w:rsidR="00D4190D" w:rsidRPr="000B4931">
        <w:rPr>
          <w:rFonts w:ascii="Arial" w:hAnsi="Arial" w:cs="Arial"/>
        </w:rPr>
        <w:t xml:space="preserve"> hours of </w:t>
      </w:r>
      <w:r w:rsidR="00632146" w:rsidRPr="000B4931">
        <w:rPr>
          <w:rFonts w:ascii="Arial" w:hAnsi="Arial" w:cs="Arial"/>
        </w:rPr>
        <w:t>8</w:t>
      </w:r>
      <w:r w:rsidR="00D4190D" w:rsidRPr="000B4931">
        <w:rPr>
          <w:rFonts w:ascii="Arial" w:hAnsi="Arial" w:cs="Arial"/>
        </w:rPr>
        <w:t xml:space="preserve">:00 am to </w:t>
      </w:r>
      <w:r w:rsidR="00632146" w:rsidRPr="000B4931">
        <w:rPr>
          <w:rFonts w:ascii="Arial" w:hAnsi="Arial" w:cs="Arial"/>
        </w:rPr>
        <w:t>6</w:t>
      </w:r>
      <w:r w:rsidR="00D4190D" w:rsidRPr="000B4931">
        <w:rPr>
          <w:rFonts w:ascii="Arial" w:hAnsi="Arial" w:cs="Arial"/>
        </w:rPr>
        <w:t>:</w:t>
      </w:r>
      <w:r w:rsidR="00632146" w:rsidRPr="000B4931">
        <w:rPr>
          <w:rFonts w:ascii="Arial" w:hAnsi="Arial" w:cs="Arial"/>
        </w:rPr>
        <w:t>0</w:t>
      </w:r>
      <w:r w:rsidR="00D4190D" w:rsidRPr="000B4931">
        <w:rPr>
          <w:rFonts w:ascii="Arial" w:hAnsi="Arial" w:cs="Arial"/>
        </w:rPr>
        <w:t>0pm, Monday to Friday. TOIL may be granted for extra hours worked, in advance and by agreement with the service manager.</w:t>
      </w:r>
    </w:p>
    <w:p w14:paraId="063DB16C" w14:textId="77777777" w:rsidR="00632146" w:rsidRPr="000B4931" w:rsidRDefault="00632146">
      <w:pPr>
        <w:ind w:left="1440" w:hanging="1440"/>
        <w:rPr>
          <w:rFonts w:ascii="Arial" w:hAnsi="Arial" w:cs="Arial"/>
          <w:b/>
          <w:bCs/>
        </w:rPr>
      </w:pPr>
    </w:p>
    <w:p w14:paraId="67AA811A" w14:textId="4B59929E" w:rsidR="00285042" w:rsidRPr="000B4931" w:rsidRDefault="00285042">
      <w:pPr>
        <w:ind w:left="1440" w:hanging="1440"/>
        <w:rPr>
          <w:rFonts w:ascii="Arial" w:hAnsi="Arial" w:cs="Arial"/>
        </w:rPr>
      </w:pPr>
      <w:r w:rsidRPr="000B4931">
        <w:rPr>
          <w:rFonts w:ascii="Arial" w:hAnsi="Arial" w:cs="Arial"/>
          <w:b/>
          <w:bCs/>
        </w:rPr>
        <w:t>Pay grade:</w:t>
      </w:r>
      <w:r w:rsidRPr="000B4931">
        <w:rPr>
          <w:rFonts w:ascii="Arial" w:hAnsi="Arial" w:cs="Arial"/>
        </w:rPr>
        <w:tab/>
        <w:t>£</w:t>
      </w:r>
      <w:r w:rsidR="006A056B" w:rsidRPr="000B4931">
        <w:rPr>
          <w:rFonts w:ascii="Arial" w:hAnsi="Arial" w:cs="Arial"/>
        </w:rPr>
        <w:t>30,248.40</w:t>
      </w:r>
      <w:r w:rsidR="0032298C" w:rsidRPr="000B4931">
        <w:rPr>
          <w:rFonts w:ascii="Arial" w:hAnsi="Arial" w:cs="Arial"/>
        </w:rPr>
        <w:t xml:space="preserve"> pa FTE (</w:t>
      </w:r>
      <w:r w:rsidR="005C7634" w:rsidRPr="000B4931">
        <w:rPr>
          <w:rFonts w:ascii="Arial" w:hAnsi="Arial" w:cs="Arial"/>
        </w:rPr>
        <w:t>£</w:t>
      </w:r>
      <w:r w:rsidR="006A056B" w:rsidRPr="000B4931">
        <w:rPr>
          <w:rFonts w:ascii="Arial" w:hAnsi="Arial" w:cs="Arial"/>
        </w:rPr>
        <w:t>16</w:t>
      </w:r>
      <w:r w:rsidR="005C7634" w:rsidRPr="000B4931">
        <w:rPr>
          <w:rFonts w:ascii="Arial" w:hAnsi="Arial" w:cs="Arial"/>
        </w:rPr>
        <w:t>.</w:t>
      </w:r>
      <w:r w:rsidR="006A056B" w:rsidRPr="000B4931">
        <w:rPr>
          <w:rFonts w:ascii="Arial" w:hAnsi="Arial" w:cs="Arial"/>
        </w:rPr>
        <w:t>62</w:t>
      </w:r>
      <w:r w:rsidR="005C7634" w:rsidRPr="000B4931">
        <w:rPr>
          <w:rFonts w:ascii="Arial" w:hAnsi="Arial" w:cs="Arial"/>
        </w:rPr>
        <w:t>/</w:t>
      </w:r>
      <w:r w:rsidRPr="000B4931">
        <w:rPr>
          <w:rFonts w:ascii="Arial" w:hAnsi="Arial" w:cs="Arial"/>
        </w:rPr>
        <w:t>hr</w:t>
      </w:r>
      <w:r w:rsidR="005C7634" w:rsidRPr="000B4931">
        <w:rPr>
          <w:rFonts w:ascii="Arial" w:hAnsi="Arial" w:cs="Arial"/>
        </w:rPr>
        <w:t xml:space="preserve">) </w:t>
      </w:r>
      <w:r w:rsidR="00AE2C89" w:rsidRPr="000B4931">
        <w:rPr>
          <w:rFonts w:ascii="Arial" w:hAnsi="Arial" w:cs="Arial"/>
        </w:rPr>
        <w:t>ris</w:t>
      </w:r>
      <w:r w:rsidR="00EF6F2F" w:rsidRPr="000B4931">
        <w:rPr>
          <w:rFonts w:ascii="Arial" w:hAnsi="Arial" w:cs="Arial"/>
        </w:rPr>
        <w:t>ing</w:t>
      </w:r>
      <w:r w:rsidR="00AE2C89" w:rsidRPr="000B4931">
        <w:rPr>
          <w:rFonts w:ascii="Arial" w:hAnsi="Arial" w:cs="Arial"/>
        </w:rPr>
        <w:t xml:space="preserve"> with experience.</w:t>
      </w:r>
    </w:p>
    <w:p w14:paraId="1327A7C0" w14:textId="77777777" w:rsidR="00497312" w:rsidRPr="000B4931" w:rsidRDefault="00497312">
      <w:pPr>
        <w:rPr>
          <w:rFonts w:ascii="Arial" w:hAnsi="Arial" w:cs="Arial"/>
          <w:b/>
          <w:bCs/>
        </w:rPr>
      </w:pPr>
    </w:p>
    <w:p w14:paraId="735B3A67" w14:textId="77777777" w:rsidR="00497312" w:rsidRPr="000B4931" w:rsidRDefault="00497312">
      <w:pPr>
        <w:pStyle w:val="Heading3"/>
        <w:rPr>
          <w:rFonts w:ascii="Arial" w:hAnsi="Arial" w:cs="Arial"/>
        </w:rPr>
      </w:pPr>
      <w:r w:rsidRPr="000B4931">
        <w:rPr>
          <w:rFonts w:ascii="Arial" w:hAnsi="Arial" w:cs="Arial"/>
        </w:rPr>
        <w:t>Reporting Structure</w:t>
      </w:r>
    </w:p>
    <w:p w14:paraId="0DDC7077" w14:textId="77777777" w:rsidR="00497312" w:rsidRPr="000B4931" w:rsidRDefault="00497312">
      <w:pPr>
        <w:rPr>
          <w:rFonts w:ascii="Arial" w:hAnsi="Arial" w:cs="Arial"/>
          <w:b/>
          <w:bCs/>
        </w:rPr>
      </w:pPr>
    </w:p>
    <w:p w14:paraId="5CD34033" w14:textId="2C0368C4" w:rsidR="00497312" w:rsidRPr="00967906" w:rsidRDefault="00FB5C62">
      <w:pPr>
        <w:rPr>
          <w:rFonts w:ascii="Arial" w:hAnsi="Arial" w:cs="Arial"/>
          <w:bCs/>
        </w:rPr>
      </w:pPr>
      <w:r w:rsidRPr="000B4931">
        <w:rPr>
          <w:rFonts w:ascii="Arial" w:hAnsi="Arial" w:cs="Arial"/>
          <w:b/>
          <w:bCs/>
        </w:rPr>
        <w:t>Re</w:t>
      </w:r>
      <w:r w:rsidR="00967F16" w:rsidRPr="000B4931">
        <w:rPr>
          <w:rFonts w:ascii="Arial" w:hAnsi="Arial" w:cs="Arial"/>
          <w:b/>
          <w:bCs/>
        </w:rPr>
        <w:t>porting to:</w:t>
      </w:r>
      <w:r w:rsidR="00033DFD" w:rsidRPr="000B4931">
        <w:rPr>
          <w:rFonts w:ascii="Arial" w:hAnsi="Arial" w:cs="Arial"/>
          <w:b/>
          <w:bCs/>
        </w:rPr>
        <w:t xml:space="preserve"> </w:t>
      </w:r>
      <w:r w:rsidR="0084437C" w:rsidRPr="00967906">
        <w:rPr>
          <w:rFonts w:ascii="Arial" w:hAnsi="Arial" w:cs="Arial"/>
          <w:bCs/>
        </w:rPr>
        <w:t>Starfish Deputy Service Manager</w:t>
      </w:r>
    </w:p>
    <w:p w14:paraId="7B7B3EEA" w14:textId="258B5144" w:rsidR="00AF50A8" w:rsidRPr="00967906" w:rsidRDefault="00AF50A8">
      <w:pPr>
        <w:rPr>
          <w:rFonts w:ascii="Arial" w:hAnsi="Arial" w:cs="Arial"/>
          <w:b/>
          <w:bCs/>
          <w:highlight w:val="yellow"/>
        </w:rPr>
      </w:pPr>
    </w:p>
    <w:p w14:paraId="2F52BC7F" w14:textId="4980CE70" w:rsidR="008154E4" w:rsidRPr="00967906" w:rsidRDefault="00E45376" w:rsidP="00AF50A8">
      <w:pPr>
        <w:ind w:left="-1418"/>
        <w:rPr>
          <w:rFonts w:ascii="Arial" w:hAnsi="Arial" w:cs="Arial"/>
          <w:b/>
          <w:bCs/>
          <w:highlight w:val="yellow"/>
        </w:rPr>
      </w:pPr>
      <w:r w:rsidRPr="00967906">
        <w:rPr>
          <w:rFonts w:ascii="Arial" w:hAnsi="Arial" w:cs="Arial"/>
          <w:b/>
          <w:bCs/>
          <w:noProof/>
        </w:rPr>
        <w:drawing>
          <wp:inline distT="0" distB="0" distL="0" distR="0" wp14:anchorId="3B6FE2FF" wp14:editId="1DEB710A">
            <wp:extent cx="6739168" cy="4125773"/>
            <wp:effectExtent l="0" t="0" r="5080" b="8255"/>
            <wp:docPr id="656498900" name="Picture 1" descr="A diagram of a company&#10;&#10;AI-generated content may be incorrect.">
              <a:extLst xmlns:a="http://schemas.openxmlformats.org/drawingml/2006/main">
                <a:ext uri="{FF2B5EF4-FFF2-40B4-BE49-F238E27FC236}">
                  <a16:creationId xmlns:a16="http://schemas.microsoft.com/office/drawing/2014/main" id="{3CD0F7E6-B414-441C-B5F5-B2C3A46254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98900" name="Picture 1" descr="A diagram of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0402" cy="4138772"/>
                    </a:xfrm>
                    <a:prstGeom prst="rect">
                      <a:avLst/>
                    </a:prstGeom>
                    <a:noFill/>
                    <a:ln>
                      <a:noFill/>
                    </a:ln>
                  </pic:spPr>
                </pic:pic>
              </a:graphicData>
            </a:graphic>
          </wp:inline>
        </w:drawing>
      </w:r>
    </w:p>
    <w:p w14:paraId="4EECCEF0" w14:textId="29A5838C" w:rsidR="00F55FCC" w:rsidRPr="00967906" w:rsidRDefault="00604A3E" w:rsidP="009C460B">
      <w:pPr>
        <w:spacing w:beforeAutospacing="1"/>
        <w:rPr>
          <w:rFonts w:ascii="Arial" w:hAnsi="Arial" w:cs="Arial"/>
        </w:rPr>
      </w:pPr>
      <w:r w:rsidRPr="00967906">
        <w:rPr>
          <w:rFonts w:ascii="Arial" w:hAnsi="Arial" w:cs="Arial"/>
        </w:rPr>
        <w:lastRenderedPageBreak/>
        <w:t xml:space="preserve">Established for over 20 years, Bede Starfish offers a service underpinned by a client-centred, holistic approach, acknowledging every client’s individuality and ensuring services are completely tailored to their needs. The team provides a mix of advocacy, specialist counselling and art therapy to both adults and children who have experienced domestic </w:t>
      </w:r>
      <w:r w:rsidR="00A625B0" w:rsidRPr="00967906">
        <w:rPr>
          <w:rFonts w:ascii="Arial" w:hAnsi="Arial" w:cs="Arial"/>
        </w:rPr>
        <w:t xml:space="preserve">and gender-based </w:t>
      </w:r>
      <w:r w:rsidRPr="00967906">
        <w:rPr>
          <w:rFonts w:ascii="Arial" w:hAnsi="Arial" w:cs="Arial"/>
        </w:rPr>
        <w:t>abuse.</w:t>
      </w:r>
    </w:p>
    <w:p w14:paraId="4B1785FA" w14:textId="77777777" w:rsidR="009C40AA" w:rsidRPr="00967906" w:rsidRDefault="009C40AA" w:rsidP="0024171C">
      <w:pPr>
        <w:pStyle w:val="ListParagraph"/>
        <w:spacing w:beforeAutospacing="1"/>
        <w:ind w:left="0"/>
        <w:rPr>
          <w:rFonts w:ascii="Arial" w:hAnsi="Arial" w:cs="Arial"/>
          <w:b/>
          <w:bCs/>
          <w:lang w:val="en-US"/>
        </w:rPr>
      </w:pPr>
      <w:r w:rsidRPr="00967906">
        <w:rPr>
          <w:rFonts w:ascii="Arial" w:hAnsi="Arial" w:cs="Arial"/>
          <w:b/>
          <w:bCs/>
          <w:lang w:val="en-US"/>
        </w:rPr>
        <w:t>Main Responsibilities</w:t>
      </w:r>
    </w:p>
    <w:p w14:paraId="607BA63A" w14:textId="4A6A17B2" w:rsidR="009C40AA" w:rsidRPr="00967906" w:rsidRDefault="009C40AA" w:rsidP="00FC6083">
      <w:pPr>
        <w:pStyle w:val="ListParagraph"/>
        <w:spacing w:beforeAutospacing="1"/>
        <w:ind w:left="0"/>
        <w:rPr>
          <w:rFonts w:ascii="Arial" w:hAnsi="Arial" w:cs="Arial"/>
          <w:lang w:val="en-US"/>
        </w:rPr>
      </w:pPr>
      <w:r w:rsidRPr="00967906">
        <w:rPr>
          <w:rFonts w:ascii="Arial" w:hAnsi="Arial" w:cs="Arial"/>
          <w:lang w:val="en-US"/>
        </w:rPr>
        <w:t>B</w:t>
      </w:r>
      <w:r w:rsidR="00437787" w:rsidRPr="00967906">
        <w:rPr>
          <w:rFonts w:ascii="Arial" w:hAnsi="Arial" w:cs="Arial"/>
          <w:lang w:val="en-US"/>
        </w:rPr>
        <w:t>e</w:t>
      </w:r>
      <w:r w:rsidRPr="00967906">
        <w:rPr>
          <w:rFonts w:ascii="Arial" w:hAnsi="Arial" w:cs="Arial"/>
          <w:lang w:val="en-US"/>
        </w:rPr>
        <w:t>de ISVAs will:</w:t>
      </w:r>
    </w:p>
    <w:p w14:paraId="26721340" w14:textId="77777777" w:rsidR="00A82A69" w:rsidRPr="00967906" w:rsidRDefault="00A82A69" w:rsidP="00FC6083">
      <w:pPr>
        <w:pStyle w:val="ListParagraph"/>
        <w:spacing w:beforeAutospacing="1"/>
        <w:ind w:left="0"/>
        <w:rPr>
          <w:rFonts w:ascii="Arial" w:hAnsi="Arial" w:cs="Arial"/>
          <w:lang w:val="en-US"/>
        </w:rPr>
      </w:pPr>
    </w:p>
    <w:p w14:paraId="5E092F0D" w14:textId="4C2AF126" w:rsidR="00182526"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Identify and assess the risks and needs of individuals accessing the service following experiences of sexual violence and wider VAWG issues.</w:t>
      </w:r>
    </w:p>
    <w:p w14:paraId="5D16B354" w14:textId="77777777" w:rsidR="005C5BFD"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Participate in the duty rota, responding to referrals via phone, email, text and face-to-face contact.</w:t>
      </w:r>
    </w:p>
    <w:p w14:paraId="20B5C308" w14:textId="77777777" w:rsidR="002A4268"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Carry out risk and needs assessments using DASH RIC and professional judgement.</w:t>
      </w:r>
    </w:p>
    <w:p w14:paraId="00B73C20" w14:textId="77777777" w:rsidR="00A6228A"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Develop tailored safety and support plans that respond to individual risks and circumstances.</w:t>
      </w:r>
    </w:p>
    <w:p w14:paraId="7B9BB0AE" w14:textId="77777777" w:rsidR="00F90FD2"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Provide trauma-informed, person-centred support and advocacy to survivors of sexual violence and wider gender-based abuse.</w:t>
      </w:r>
    </w:p>
    <w:p w14:paraId="3EA92BFD" w14:textId="77777777" w:rsidR="00E302E8"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Support clients to understand their rights and options, including criminal and civil justice pathways, and support them through police processes and court attendance where required.</w:t>
      </w:r>
    </w:p>
    <w:p w14:paraId="042E5B91" w14:textId="77777777" w:rsidR="00D30D79"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Provide advocacy around housing, health, welfare benefits, safeguarding and access to specialist services.</w:t>
      </w:r>
    </w:p>
    <w:p w14:paraId="2A5B111F" w14:textId="77777777" w:rsidR="00EE1873"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Support and advocate for clients throughout the criminal justice process, including liaison with Police, SARCs, hospitals, forensic services, legal professionals and court services.</w:t>
      </w:r>
    </w:p>
    <w:p w14:paraId="7138A6B4" w14:textId="77777777" w:rsidR="007E2CB6"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Develop and maintain effective relationships with key partner agencies (including Police, SARCs, health services, safeguarding teams, housing, social care, mental health services, legal services and community organisations) to ensure coordinated support.</w:t>
      </w:r>
    </w:p>
    <w:p w14:paraId="66AF7FE9" w14:textId="5698CBE2" w:rsidR="00E25C1B" w:rsidRPr="00967906" w:rsidRDefault="00F641FB" w:rsidP="00DC5C69">
      <w:pPr>
        <w:pStyle w:val="ListParagraph"/>
        <w:numPr>
          <w:ilvl w:val="0"/>
          <w:numId w:val="13"/>
        </w:numPr>
        <w:spacing w:beforeAutospacing="1"/>
        <w:ind w:left="360"/>
        <w:rPr>
          <w:rFonts w:ascii="Arial" w:hAnsi="Arial" w:cs="Arial"/>
        </w:rPr>
      </w:pPr>
      <w:r w:rsidRPr="00967906">
        <w:rPr>
          <w:rFonts w:ascii="Arial" w:hAnsi="Arial" w:cs="Arial"/>
        </w:rPr>
        <w:t>Make appropriate referrals and liaise with partner agencies, including counselling, sexual health, housing, welfare, substance misuse and specialist VAWG services.</w:t>
      </w:r>
    </w:p>
    <w:p w14:paraId="309B4FF5" w14:textId="713AB460" w:rsidR="009309DB" w:rsidRPr="00967906" w:rsidRDefault="009309DB" w:rsidP="00DD0971">
      <w:pPr>
        <w:pStyle w:val="ListParagraph"/>
        <w:numPr>
          <w:ilvl w:val="0"/>
          <w:numId w:val="13"/>
        </w:numPr>
        <w:spacing w:beforeAutospacing="1"/>
        <w:ind w:left="360"/>
        <w:rPr>
          <w:rFonts w:ascii="Arial" w:hAnsi="Arial" w:cs="Arial"/>
        </w:rPr>
      </w:pPr>
      <w:r w:rsidRPr="00967906">
        <w:rPr>
          <w:rFonts w:ascii="Arial" w:hAnsi="Arial" w:cs="Arial"/>
        </w:rPr>
        <w:t xml:space="preserve">Work alongside a team of staff to reflect the diverse community and the needs of all people experiencing gender-based abuse in Southwark, including those with </w:t>
      </w:r>
      <w:proofErr w:type="gramStart"/>
      <w:r w:rsidRPr="00967906">
        <w:rPr>
          <w:rFonts w:ascii="Arial" w:hAnsi="Arial" w:cs="Arial"/>
        </w:rPr>
        <w:t>particular vulnerabilities</w:t>
      </w:r>
      <w:proofErr w:type="gramEnd"/>
      <w:r w:rsidRPr="00967906">
        <w:rPr>
          <w:rFonts w:ascii="Arial" w:hAnsi="Arial" w:cs="Arial"/>
        </w:rPr>
        <w:t>. Draw on national and local expertise and knowledge to deliver individual, bespoke services with respect, dignity and sensitivity.</w:t>
      </w:r>
    </w:p>
    <w:p w14:paraId="4C173399" w14:textId="22D80903" w:rsidR="009309DB" w:rsidRPr="00967906" w:rsidRDefault="009309DB" w:rsidP="00DD0971">
      <w:pPr>
        <w:pStyle w:val="ListParagraph"/>
        <w:numPr>
          <w:ilvl w:val="0"/>
          <w:numId w:val="13"/>
        </w:numPr>
        <w:spacing w:beforeAutospacing="1"/>
        <w:ind w:left="360"/>
        <w:rPr>
          <w:rFonts w:ascii="Arial" w:hAnsi="Arial" w:cs="Arial"/>
        </w:rPr>
      </w:pPr>
      <w:r w:rsidRPr="00967906">
        <w:rPr>
          <w:rFonts w:ascii="Arial" w:hAnsi="Arial" w:cs="Arial"/>
        </w:rPr>
        <w:t>Maintain timely, accurate and confidential case management records and contribute to monitoring information for the service as directed by the Service Manager.</w:t>
      </w:r>
    </w:p>
    <w:p w14:paraId="1A6E172E" w14:textId="27E10418" w:rsidR="009309DB" w:rsidRPr="00967906" w:rsidRDefault="009309DB" w:rsidP="00DD0971">
      <w:pPr>
        <w:pStyle w:val="ListParagraph"/>
        <w:numPr>
          <w:ilvl w:val="0"/>
          <w:numId w:val="13"/>
        </w:numPr>
        <w:spacing w:beforeAutospacing="1"/>
        <w:ind w:left="360"/>
        <w:rPr>
          <w:rFonts w:ascii="Arial" w:hAnsi="Arial" w:cs="Arial"/>
        </w:rPr>
      </w:pPr>
      <w:r w:rsidRPr="00967906">
        <w:rPr>
          <w:rFonts w:ascii="Arial" w:hAnsi="Arial" w:cs="Arial"/>
        </w:rPr>
        <w:t>Produce high-quality written professional reports, safety plans, risk assessments and multi-agency correspondence.</w:t>
      </w:r>
    </w:p>
    <w:p w14:paraId="0C7BFF07" w14:textId="77777777" w:rsidR="009309DB" w:rsidRPr="00967906" w:rsidRDefault="009309DB" w:rsidP="00DD0971">
      <w:pPr>
        <w:pStyle w:val="ListParagraph"/>
        <w:numPr>
          <w:ilvl w:val="0"/>
          <w:numId w:val="13"/>
        </w:numPr>
        <w:spacing w:beforeAutospacing="1"/>
        <w:ind w:left="360"/>
        <w:rPr>
          <w:rFonts w:ascii="Arial" w:hAnsi="Arial" w:cs="Arial"/>
        </w:rPr>
      </w:pPr>
      <w:r w:rsidRPr="00967906">
        <w:rPr>
          <w:rFonts w:ascii="Arial" w:hAnsi="Arial" w:cs="Arial"/>
        </w:rPr>
        <w:t>Contribute to a team culture that supports and motivates colleagues.</w:t>
      </w:r>
    </w:p>
    <w:p w14:paraId="0BF375AE" w14:textId="77777777" w:rsidR="009309DB" w:rsidRPr="00967906" w:rsidRDefault="009309DB" w:rsidP="00DD0971">
      <w:pPr>
        <w:pStyle w:val="ListParagraph"/>
        <w:numPr>
          <w:ilvl w:val="0"/>
          <w:numId w:val="13"/>
        </w:numPr>
        <w:spacing w:beforeAutospacing="1"/>
        <w:ind w:left="360"/>
        <w:rPr>
          <w:rFonts w:ascii="Arial" w:hAnsi="Arial" w:cs="Arial"/>
        </w:rPr>
      </w:pPr>
      <w:r w:rsidRPr="00967906">
        <w:rPr>
          <w:rFonts w:ascii="Arial" w:hAnsi="Arial" w:cs="Arial"/>
        </w:rPr>
        <w:t>Attend internal and external meetings as directed and participate in regular supervision and appraisal meetings with the Manager.</w:t>
      </w:r>
    </w:p>
    <w:p w14:paraId="15F6484A" w14:textId="77777777" w:rsidR="009309DB" w:rsidRPr="00967906" w:rsidRDefault="009309DB" w:rsidP="00DD0971">
      <w:pPr>
        <w:pStyle w:val="ListParagraph"/>
        <w:numPr>
          <w:ilvl w:val="0"/>
          <w:numId w:val="13"/>
        </w:numPr>
        <w:spacing w:beforeAutospacing="1"/>
        <w:ind w:left="360"/>
        <w:rPr>
          <w:rFonts w:ascii="Arial" w:hAnsi="Arial" w:cs="Arial"/>
        </w:rPr>
      </w:pPr>
      <w:r w:rsidRPr="00967906">
        <w:rPr>
          <w:rFonts w:ascii="Arial" w:hAnsi="Arial" w:cs="Arial"/>
        </w:rPr>
        <w:t>Comply with Bede House Association’s policies and procedures.</w:t>
      </w:r>
    </w:p>
    <w:p w14:paraId="243FFB94" w14:textId="77777777" w:rsidR="009309DB" w:rsidRPr="00967906" w:rsidRDefault="009309DB" w:rsidP="00DD0971">
      <w:pPr>
        <w:pStyle w:val="ListParagraph"/>
        <w:numPr>
          <w:ilvl w:val="0"/>
          <w:numId w:val="13"/>
        </w:numPr>
        <w:spacing w:beforeAutospacing="1"/>
        <w:ind w:left="360"/>
        <w:rPr>
          <w:rFonts w:ascii="Arial" w:hAnsi="Arial" w:cs="Arial"/>
        </w:rPr>
      </w:pPr>
      <w:r w:rsidRPr="00967906">
        <w:rPr>
          <w:rFonts w:ascii="Arial" w:hAnsi="Arial" w:cs="Arial"/>
        </w:rPr>
        <w:lastRenderedPageBreak/>
        <w:t xml:space="preserve">Keep </w:t>
      </w:r>
      <w:proofErr w:type="gramStart"/>
      <w:r w:rsidRPr="00967906">
        <w:rPr>
          <w:rFonts w:ascii="Arial" w:hAnsi="Arial" w:cs="Arial"/>
        </w:rPr>
        <w:t>up-to-date</w:t>
      </w:r>
      <w:proofErr w:type="gramEnd"/>
      <w:r w:rsidRPr="00967906">
        <w:rPr>
          <w:rFonts w:ascii="Arial" w:hAnsi="Arial" w:cs="Arial"/>
        </w:rPr>
        <w:t xml:space="preserve"> with developments in legislation and practice and regularly review in supervision on performance in this area.</w:t>
      </w:r>
    </w:p>
    <w:p w14:paraId="45A31530" w14:textId="77777777" w:rsidR="009309DB" w:rsidRPr="00967906" w:rsidRDefault="009309DB" w:rsidP="00DD0971">
      <w:pPr>
        <w:pStyle w:val="ListParagraph"/>
        <w:numPr>
          <w:ilvl w:val="0"/>
          <w:numId w:val="13"/>
        </w:numPr>
        <w:tabs>
          <w:tab w:val="num" w:pos="-360"/>
        </w:tabs>
        <w:spacing w:beforeAutospacing="1"/>
        <w:ind w:left="360"/>
        <w:rPr>
          <w:rFonts w:ascii="Arial" w:hAnsi="Arial" w:cs="Arial"/>
        </w:rPr>
      </w:pPr>
      <w:r w:rsidRPr="00967906">
        <w:rPr>
          <w:rFonts w:ascii="Arial" w:hAnsi="Arial" w:cs="Arial"/>
        </w:rPr>
        <w:t>At all times work in a safe manner, with due regard for the Health and Safety needs of individual service users and according to Bede’s policies or the prevailing policies at an off-site venue.</w:t>
      </w:r>
    </w:p>
    <w:p w14:paraId="1C70A3AA" w14:textId="77777777" w:rsidR="009309DB" w:rsidRPr="00967906" w:rsidRDefault="009309DB" w:rsidP="00DD0971">
      <w:pPr>
        <w:pStyle w:val="ListParagraph"/>
        <w:numPr>
          <w:ilvl w:val="0"/>
          <w:numId w:val="13"/>
        </w:numPr>
        <w:tabs>
          <w:tab w:val="num" w:pos="-360"/>
        </w:tabs>
        <w:spacing w:beforeAutospacing="1"/>
        <w:ind w:left="360"/>
        <w:rPr>
          <w:rFonts w:ascii="Arial" w:hAnsi="Arial" w:cs="Arial"/>
        </w:rPr>
      </w:pPr>
      <w:r w:rsidRPr="00967906">
        <w:rPr>
          <w:rFonts w:ascii="Arial" w:hAnsi="Arial" w:cs="Arial"/>
        </w:rPr>
        <w:t>Be aware of and adhere to relevant safeguarding policies and procedures and report any concerns promptly</w:t>
      </w:r>
    </w:p>
    <w:p w14:paraId="28436057" w14:textId="77777777" w:rsidR="009309DB" w:rsidRPr="00967906" w:rsidRDefault="009309DB" w:rsidP="00DD0971">
      <w:pPr>
        <w:pStyle w:val="ListParagraph"/>
        <w:numPr>
          <w:ilvl w:val="0"/>
          <w:numId w:val="13"/>
        </w:numPr>
        <w:tabs>
          <w:tab w:val="num" w:pos="-360"/>
        </w:tabs>
        <w:spacing w:beforeAutospacing="1"/>
        <w:ind w:left="360"/>
        <w:rPr>
          <w:rFonts w:ascii="Arial" w:hAnsi="Arial" w:cs="Arial"/>
        </w:rPr>
      </w:pPr>
      <w:r w:rsidRPr="00967906">
        <w:rPr>
          <w:rFonts w:ascii="Arial" w:hAnsi="Arial" w:cs="Arial"/>
        </w:rPr>
        <w:t>Ensure effective communication of necessary information</w:t>
      </w:r>
    </w:p>
    <w:p w14:paraId="3BD3AA32" w14:textId="77777777" w:rsidR="009309DB" w:rsidRPr="00967906" w:rsidRDefault="009309DB" w:rsidP="00DD0971">
      <w:pPr>
        <w:pStyle w:val="ListParagraph"/>
        <w:numPr>
          <w:ilvl w:val="0"/>
          <w:numId w:val="13"/>
        </w:numPr>
        <w:tabs>
          <w:tab w:val="num" w:pos="-360"/>
        </w:tabs>
        <w:spacing w:beforeAutospacing="1"/>
        <w:ind w:left="360"/>
        <w:rPr>
          <w:rFonts w:ascii="Arial" w:hAnsi="Arial" w:cs="Arial"/>
        </w:rPr>
      </w:pPr>
      <w:r w:rsidRPr="00967906">
        <w:rPr>
          <w:rFonts w:ascii="Arial" w:hAnsi="Arial" w:cs="Arial"/>
        </w:rPr>
        <w:t>Comply with Bede’s policies and procedures on data protection legislation, confidentiality and information sharing</w:t>
      </w:r>
    </w:p>
    <w:p w14:paraId="423509AB" w14:textId="77777777" w:rsidR="009309DB" w:rsidRPr="00967906" w:rsidRDefault="009309DB" w:rsidP="00DD0971">
      <w:pPr>
        <w:pStyle w:val="ListParagraph"/>
        <w:numPr>
          <w:ilvl w:val="0"/>
          <w:numId w:val="13"/>
        </w:numPr>
        <w:tabs>
          <w:tab w:val="num" w:pos="-360"/>
        </w:tabs>
        <w:spacing w:beforeAutospacing="1"/>
        <w:ind w:left="360"/>
        <w:rPr>
          <w:rFonts w:ascii="Arial" w:hAnsi="Arial" w:cs="Arial"/>
        </w:rPr>
      </w:pPr>
      <w:r w:rsidRPr="00967906">
        <w:rPr>
          <w:rFonts w:ascii="Arial" w:hAnsi="Arial" w:cs="Arial"/>
        </w:rPr>
        <w:t>Comply with Bede’s administrative procedures such as timesheets and petty cash claims</w:t>
      </w:r>
    </w:p>
    <w:p w14:paraId="07C0C63B" w14:textId="77777777" w:rsidR="009309DB" w:rsidRPr="00967906" w:rsidRDefault="009309DB" w:rsidP="00DD0971">
      <w:pPr>
        <w:pStyle w:val="ListParagraph"/>
        <w:numPr>
          <w:ilvl w:val="0"/>
          <w:numId w:val="13"/>
        </w:numPr>
        <w:tabs>
          <w:tab w:val="num" w:pos="-360"/>
        </w:tabs>
        <w:spacing w:beforeAutospacing="1"/>
        <w:ind w:left="360"/>
        <w:rPr>
          <w:rFonts w:ascii="Arial" w:hAnsi="Arial" w:cs="Arial"/>
        </w:rPr>
      </w:pPr>
      <w:r w:rsidRPr="00967906">
        <w:rPr>
          <w:rFonts w:ascii="Arial" w:hAnsi="Arial" w:cs="Arial"/>
        </w:rPr>
        <w:t>Attend supervision and appraisal sessions and undergo training according to identified needs</w:t>
      </w:r>
    </w:p>
    <w:p w14:paraId="09818880" w14:textId="77777777" w:rsidR="009309DB" w:rsidRPr="00967906" w:rsidRDefault="009309DB" w:rsidP="00DD0971">
      <w:pPr>
        <w:pStyle w:val="ListParagraph"/>
        <w:numPr>
          <w:ilvl w:val="0"/>
          <w:numId w:val="13"/>
        </w:numPr>
        <w:tabs>
          <w:tab w:val="num" w:pos="-360"/>
        </w:tabs>
        <w:spacing w:beforeAutospacing="1"/>
        <w:ind w:left="360"/>
        <w:rPr>
          <w:rFonts w:ascii="Arial" w:hAnsi="Arial" w:cs="Arial"/>
        </w:rPr>
      </w:pPr>
      <w:r w:rsidRPr="00967906">
        <w:rPr>
          <w:rFonts w:ascii="Arial" w:hAnsi="Arial" w:cs="Arial"/>
        </w:rPr>
        <w:t>Contribute to the overall effectiveness and development of the service and Bede House Association</w:t>
      </w:r>
    </w:p>
    <w:p w14:paraId="3082D279" w14:textId="77777777" w:rsidR="00EF1480" w:rsidRPr="00967906" w:rsidRDefault="009309DB" w:rsidP="00DD0971">
      <w:pPr>
        <w:pStyle w:val="ListParagraph"/>
        <w:numPr>
          <w:ilvl w:val="0"/>
          <w:numId w:val="13"/>
        </w:numPr>
        <w:tabs>
          <w:tab w:val="num" w:pos="-360"/>
        </w:tabs>
        <w:spacing w:beforeAutospacing="1"/>
        <w:ind w:left="360"/>
        <w:rPr>
          <w:rFonts w:ascii="Arial" w:hAnsi="Arial" w:cs="Arial"/>
        </w:rPr>
      </w:pPr>
      <w:r w:rsidRPr="00967906">
        <w:rPr>
          <w:rFonts w:ascii="Arial" w:hAnsi="Arial" w:cs="Arial"/>
        </w:rPr>
        <w:t xml:space="preserve">Remain up-to-date and comply with organisational procedures, policies and professional codes of conduct to uphold standards of best practice </w:t>
      </w:r>
    </w:p>
    <w:p w14:paraId="2E708617" w14:textId="2D79B0DD" w:rsidR="009C40AA" w:rsidRPr="00967906" w:rsidRDefault="009309DB" w:rsidP="00DD0971">
      <w:pPr>
        <w:pStyle w:val="ListParagraph"/>
        <w:numPr>
          <w:ilvl w:val="0"/>
          <w:numId w:val="13"/>
        </w:numPr>
        <w:tabs>
          <w:tab w:val="num" w:pos="-360"/>
        </w:tabs>
        <w:spacing w:beforeAutospacing="1"/>
        <w:ind w:left="360"/>
        <w:rPr>
          <w:rFonts w:ascii="Arial" w:hAnsi="Arial" w:cs="Arial"/>
        </w:rPr>
      </w:pPr>
      <w:r w:rsidRPr="00967906">
        <w:rPr>
          <w:rFonts w:ascii="Arial" w:hAnsi="Arial" w:cs="Arial"/>
        </w:rPr>
        <w:t>Undertake any other duties reasonably requested from time to time</w:t>
      </w:r>
    </w:p>
    <w:p w14:paraId="425D8846" w14:textId="429947A6" w:rsidR="009C40AA" w:rsidRPr="00967906" w:rsidRDefault="009C40AA" w:rsidP="00D927A0">
      <w:pPr>
        <w:spacing w:beforeAutospacing="1"/>
        <w:rPr>
          <w:rFonts w:ascii="Arial" w:hAnsi="Arial" w:cs="Arial"/>
          <w:b/>
          <w:bCs/>
          <w:lang w:val="en-US"/>
        </w:rPr>
      </w:pPr>
      <w:r w:rsidRPr="00967906">
        <w:rPr>
          <w:rFonts w:ascii="Arial" w:hAnsi="Arial" w:cs="Arial"/>
          <w:b/>
          <w:bCs/>
          <w:lang w:val="en-US"/>
        </w:rPr>
        <w:t>Person Specification</w:t>
      </w:r>
    </w:p>
    <w:p w14:paraId="1941B12F" w14:textId="77777777" w:rsidR="009C40AA" w:rsidRPr="00E45872" w:rsidRDefault="009C40AA" w:rsidP="00B270FF">
      <w:pPr>
        <w:pStyle w:val="ListParagraph"/>
        <w:spacing w:beforeAutospacing="1"/>
        <w:ind w:left="0"/>
        <w:rPr>
          <w:rFonts w:ascii="Arial" w:hAnsi="Arial" w:cs="Arial"/>
          <w:lang w:val="en-US"/>
        </w:rPr>
      </w:pPr>
      <w:r w:rsidRPr="00E45872">
        <w:rPr>
          <w:rFonts w:ascii="Arial" w:hAnsi="Arial" w:cs="Arial"/>
          <w:b/>
          <w:bCs/>
          <w:lang w:val="en-US"/>
        </w:rPr>
        <w:t>Essential requirements:</w:t>
      </w:r>
    </w:p>
    <w:p w14:paraId="69394076" w14:textId="77777777" w:rsidR="00FD2B44"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At least one year's experience (or equivalent) working with individuals affected by sexual violence, domestic abuse, VAWG or similar crisis situations.</w:t>
      </w:r>
    </w:p>
    <w:p w14:paraId="54DF991F" w14:textId="77777777" w:rsidR="00CC674B"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 xml:space="preserve">Experience managing and </w:t>
      </w:r>
      <w:proofErr w:type="spellStart"/>
      <w:r w:rsidRPr="00E45872">
        <w:rPr>
          <w:rFonts w:ascii="Arial" w:hAnsi="Arial" w:cs="Arial"/>
          <w:lang w:val="en-US"/>
        </w:rPr>
        <w:t>prioritising</w:t>
      </w:r>
      <w:proofErr w:type="spellEnd"/>
      <w:r w:rsidRPr="00E45872">
        <w:rPr>
          <w:rFonts w:ascii="Arial" w:hAnsi="Arial" w:cs="Arial"/>
          <w:lang w:val="en-US"/>
        </w:rPr>
        <w:t xml:space="preserve"> a caseload effectively.</w:t>
      </w:r>
    </w:p>
    <w:p w14:paraId="0A23E97E" w14:textId="77777777" w:rsidR="00500DFF"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Strong communication and relationship-building skills with the ability to engage individuals from diverse backgrounds.</w:t>
      </w:r>
    </w:p>
    <w:p w14:paraId="56CAE935" w14:textId="77777777" w:rsidR="000C0930"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Ability to build trust and support individuals experiencing crisis, trauma or complex needs.</w:t>
      </w:r>
    </w:p>
    <w:p w14:paraId="572BFE13" w14:textId="77777777" w:rsidR="00E459E8"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 xml:space="preserve">Knowledge of the impact of sexual violence, trauma and coercive or controlling </w:t>
      </w:r>
      <w:proofErr w:type="spellStart"/>
      <w:r w:rsidRPr="00E45872">
        <w:rPr>
          <w:rFonts w:ascii="Arial" w:hAnsi="Arial" w:cs="Arial"/>
          <w:lang w:val="en-US"/>
        </w:rPr>
        <w:t>behaviours</w:t>
      </w:r>
      <w:proofErr w:type="spellEnd"/>
      <w:r w:rsidRPr="00E45872">
        <w:rPr>
          <w:rFonts w:ascii="Arial" w:hAnsi="Arial" w:cs="Arial"/>
          <w:lang w:val="en-US"/>
        </w:rPr>
        <w:t>.</w:t>
      </w:r>
    </w:p>
    <w:p w14:paraId="5029E3FA" w14:textId="77777777" w:rsidR="002C5944"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Emotional resilience, sound judgement and the ability to work effectively in challenging situations.</w:t>
      </w:r>
    </w:p>
    <w:p w14:paraId="7173FF11" w14:textId="77777777" w:rsidR="00B874B7"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Ability to maintain professional boundaries and work within safeguarding procedures.</w:t>
      </w:r>
    </w:p>
    <w:p w14:paraId="2167A179" w14:textId="77777777" w:rsidR="00ED3F4F"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Excellent written and verbal communication skills, including report writing and case recording.</w:t>
      </w:r>
    </w:p>
    <w:p w14:paraId="7DB50DCD" w14:textId="77777777" w:rsidR="00737E25"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Competent use of Microsoft Office (Word, Outlook, Excel, PowerPoint) and digital case management systems.</w:t>
      </w:r>
    </w:p>
    <w:p w14:paraId="736C914E" w14:textId="77777777" w:rsidR="007F07EF"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Knowledge of criminal justice, safeguarding and relevant support pathways.</w:t>
      </w:r>
    </w:p>
    <w:p w14:paraId="74B21EEF" w14:textId="77777777" w:rsidR="009906C7"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Ability to work independently and as part of a</w:t>
      </w:r>
      <w:r w:rsidR="00012929" w:rsidRPr="00E45872">
        <w:rPr>
          <w:rFonts w:ascii="Arial" w:hAnsi="Arial" w:cs="Arial"/>
          <w:lang w:val="en-US"/>
        </w:rPr>
        <w:t xml:space="preserve"> s</w:t>
      </w:r>
      <w:r w:rsidR="00F1629B" w:rsidRPr="00E45872">
        <w:rPr>
          <w:rFonts w:ascii="Arial" w:hAnsi="Arial" w:cs="Arial"/>
          <w:lang w:val="en-US"/>
        </w:rPr>
        <w:t>mall</w:t>
      </w:r>
      <w:r w:rsidRPr="00E45872">
        <w:rPr>
          <w:rFonts w:ascii="Arial" w:hAnsi="Arial" w:cs="Arial"/>
          <w:lang w:val="en-US"/>
        </w:rPr>
        <w:t xml:space="preserve"> team.</w:t>
      </w:r>
    </w:p>
    <w:p w14:paraId="6ABF99A0" w14:textId="77777777" w:rsidR="00F4529D"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Commitment to equality, diversity and inclusive practice.</w:t>
      </w:r>
    </w:p>
    <w:p w14:paraId="1F90DDE4" w14:textId="65D5B8D2" w:rsidR="00ED5AEF" w:rsidRPr="00E45872" w:rsidRDefault="009C40AA" w:rsidP="00ED4E5B">
      <w:pPr>
        <w:pStyle w:val="ListParagraph"/>
        <w:numPr>
          <w:ilvl w:val="0"/>
          <w:numId w:val="11"/>
        </w:numPr>
        <w:spacing w:beforeAutospacing="1"/>
        <w:ind w:left="360"/>
        <w:rPr>
          <w:rFonts w:ascii="Arial" w:hAnsi="Arial" w:cs="Arial"/>
          <w:lang w:val="en-US"/>
        </w:rPr>
      </w:pPr>
      <w:r w:rsidRPr="00E45872">
        <w:rPr>
          <w:rFonts w:ascii="Arial" w:hAnsi="Arial" w:cs="Arial"/>
          <w:lang w:val="en-US"/>
        </w:rPr>
        <w:t>Willingness to undertake training and develop specialist knowledge and skills.</w:t>
      </w:r>
    </w:p>
    <w:p w14:paraId="388DD22F" w14:textId="77777777" w:rsidR="002A3F04" w:rsidRPr="00E45872" w:rsidRDefault="00851708" w:rsidP="00ED4E5B">
      <w:pPr>
        <w:pStyle w:val="ListParagraph"/>
        <w:numPr>
          <w:ilvl w:val="0"/>
          <w:numId w:val="1"/>
        </w:numPr>
        <w:spacing w:beforeAutospacing="1"/>
        <w:ind w:left="360"/>
        <w:rPr>
          <w:rFonts w:ascii="Arial" w:hAnsi="Arial" w:cs="Arial"/>
        </w:rPr>
      </w:pPr>
      <w:r w:rsidRPr="00E45872">
        <w:rPr>
          <w:rFonts w:ascii="Arial" w:hAnsi="Arial" w:cs="Arial"/>
        </w:rPr>
        <w:t>Excellent understanding of Child Protection and Vulnerable Adult practices and procedures</w:t>
      </w:r>
    </w:p>
    <w:p w14:paraId="4BEC4272" w14:textId="05F23953" w:rsidR="00872DAA" w:rsidRPr="00E45872" w:rsidRDefault="00851708" w:rsidP="00ED4E5B">
      <w:pPr>
        <w:pStyle w:val="ListParagraph"/>
        <w:numPr>
          <w:ilvl w:val="0"/>
          <w:numId w:val="1"/>
        </w:numPr>
        <w:spacing w:beforeAutospacing="1"/>
        <w:ind w:left="360"/>
        <w:rPr>
          <w:rFonts w:ascii="Arial" w:hAnsi="Arial" w:cs="Arial"/>
        </w:rPr>
      </w:pPr>
      <w:r w:rsidRPr="00E45872">
        <w:rPr>
          <w:rFonts w:ascii="Arial" w:hAnsi="Arial" w:cs="Arial"/>
        </w:rPr>
        <w:lastRenderedPageBreak/>
        <w:t>Ability to work effectively from different locations, including working remotely from home as required</w:t>
      </w:r>
    </w:p>
    <w:p w14:paraId="056C618A" w14:textId="77777777" w:rsidR="008934A5" w:rsidRPr="00E45872" w:rsidRDefault="00851708" w:rsidP="00ED4E5B">
      <w:pPr>
        <w:pStyle w:val="ListParagraph"/>
        <w:numPr>
          <w:ilvl w:val="0"/>
          <w:numId w:val="1"/>
        </w:numPr>
        <w:spacing w:beforeAutospacing="1"/>
        <w:ind w:left="360"/>
        <w:rPr>
          <w:rFonts w:ascii="Arial" w:hAnsi="Arial" w:cs="Arial"/>
        </w:rPr>
      </w:pPr>
      <w:r w:rsidRPr="00E45872">
        <w:rPr>
          <w:rFonts w:ascii="Arial" w:hAnsi="Arial" w:cs="Arial"/>
        </w:rPr>
        <w:t>Ability to plan and prioritise own workload and work effectively to deadlines</w:t>
      </w:r>
    </w:p>
    <w:p w14:paraId="3E65BC3E" w14:textId="77777777" w:rsidR="00862D5D" w:rsidRPr="00E45872" w:rsidRDefault="00851708" w:rsidP="00ED4E5B">
      <w:pPr>
        <w:pStyle w:val="ListParagraph"/>
        <w:numPr>
          <w:ilvl w:val="0"/>
          <w:numId w:val="1"/>
        </w:numPr>
        <w:spacing w:beforeAutospacing="1"/>
        <w:ind w:left="360"/>
        <w:rPr>
          <w:rFonts w:ascii="Arial" w:hAnsi="Arial" w:cs="Arial"/>
        </w:rPr>
      </w:pPr>
      <w:r w:rsidRPr="00E45872">
        <w:rPr>
          <w:rFonts w:ascii="Arial" w:hAnsi="Arial" w:cs="Arial"/>
        </w:rPr>
        <w:t>Ability to positively influence others in the team to plan and achieve agreed goals</w:t>
      </w:r>
    </w:p>
    <w:p w14:paraId="3C668C64" w14:textId="093BE717" w:rsidR="003A4FEC" w:rsidRPr="00E45872" w:rsidRDefault="00851708" w:rsidP="00ED4E5B">
      <w:pPr>
        <w:pStyle w:val="ListParagraph"/>
        <w:numPr>
          <w:ilvl w:val="0"/>
          <w:numId w:val="1"/>
        </w:numPr>
        <w:spacing w:beforeAutospacing="1"/>
        <w:ind w:left="360"/>
        <w:rPr>
          <w:rFonts w:ascii="Arial" w:hAnsi="Arial" w:cs="Arial"/>
          <w:lang w:val="en-US"/>
        </w:rPr>
      </w:pPr>
      <w:r w:rsidRPr="00E45872">
        <w:rPr>
          <w:rFonts w:ascii="Arial" w:hAnsi="Arial" w:cs="Arial"/>
        </w:rPr>
        <w:t>Willingness to enhance the reach and reputation of the charity as a best practice provide</w:t>
      </w:r>
    </w:p>
    <w:p w14:paraId="6F583212" w14:textId="77777777" w:rsidR="003A4FEC" w:rsidRPr="008106CF" w:rsidRDefault="003A4FEC" w:rsidP="009C40AA">
      <w:pPr>
        <w:rPr>
          <w:rFonts w:ascii="Arial" w:hAnsi="Arial" w:cs="Arial"/>
          <w:lang w:val="en-US"/>
        </w:rPr>
      </w:pPr>
    </w:p>
    <w:p w14:paraId="466EE79B" w14:textId="357BF44E" w:rsidR="009C40AA" w:rsidRPr="008106CF" w:rsidRDefault="009C40AA" w:rsidP="009C40AA">
      <w:pPr>
        <w:rPr>
          <w:rFonts w:ascii="Arial" w:hAnsi="Arial" w:cs="Arial"/>
          <w:lang w:val="en-US"/>
        </w:rPr>
      </w:pPr>
      <w:r w:rsidRPr="008106CF">
        <w:rPr>
          <w:rFonts w:ascii="Arial" w:hAnsi="Arial" w:cs="Arial"/>
          <w:b/>
          <w:bCs/>
          <w:lang w:val="en-US"/>
        </w:rPr>
        <w:t>Desirable requirements:</w:t>
      </w:r>
    </w:p>
    <w:p w14:paraId="1EB9E4AB" w14:textId="77777777" w:rsidR="00910474" w:rsidRPr="00EC6867" w:rsidRDefault="009C40AA" w:rsidP="0063080A">
      <w:pPr>
        <w:pStyle w:val="ListParagraph"/>
        <w:numPr>
          <w:ilvl w:val="0"/>
          <w:numId w:val="1"/>
        </w:numPr>
        <w:spacing w:beforeAutospacing="1"/>
        <w:ind w:left="360"/>
        <w:rPr>
          <w:rFonts w:ascii="Arial" w:hAnsi="Arial" w:cs="Arial"/>
          <w:lang w:val="en-US"/>
        </w:rPr>
      </w:pPr>
      <w:r w:rsidRPr="00EC6867">
        <w:rPr>
          <w:rFonts w:ascii="Arial" w:hAnsi="Arial" w:cs="Arial"/>
        </w:rPr>
        <w:t>Good standard of tertiary education or equivalent knowledge and experience</w:t>
      </w:r>
    </w:p>
    <w:p w14:paraId="51046303" w14:textId="455949FB" w:rsidR="00EE4FAB" w:rsidRPr="00EC6867" w:rsidRDefault="009C40AA" w:rsidP="0063080A">
      <w:pPr>
        <w:pStyle w:val="ListParagraph"/>
        <w:numPr>
          <w:ilvl w:val="0"/>
          <w:numId w:val="1"/>
        </w:numPr>
        <w:spacing w:beforeAutospacing="1"/>
        <w:ind w:left="360"/>
        <w:rPr>
          <w:rFonts w:ascii="Arial" w:hAnsi="Arial" w:cs="Arial"/>
          <w:lang w:val="en-US"/>
        </w:rPr>
      </w:pPr>
      <w:r w:rsidRPr="00EC6867">
        <w:rPr>
          <w:rFonts w:ascii="Arial" w:hAnsi="Arial" w:cs="Arial"/>
        </w:rPr>
        <w:t>Formal qualification in domestic abuse or sexual violence support (full training will be provided)</w:t>
      </w:r>
    </w:p>
    <w:p w14:paraId="3867D28E" w14:textId="77777777" w:rsidR="001C263C" w:rsidRPr="00EC6867" w:rsidRDefault="009C40AA" w:rsidP="0063080A">
      <w:pPr>
        <w:pStyle w:val="ListParagraph"/>
        <w:numPr>
          <w:ilvl w:val="0"/>
          <w:numId w:val="1"/>
        </w:numPr>
        <w:spacing w:beforeAutospacing="1"/>
        <w:ind w:left="360"/>
        <w:rPr>
          <w:rFonts w:ascii="Arial" w:hAnsi="Arial" w:cs="Arial"/>
          <w:lang w:val="en-US"/>
        </w:rPr>
      </w:pPr>
      <w:r w:rsidRPr="00EC6867">
        <w:rPr>
          <w:rFonts w:ascii="Arial" w:hAnsi="Arial" w:cs="Arial"/>
        </w:rPr>
        <w:t>Experience facilitating support groups or delivering training</w:t>
      </w:r>
    </w:p>
    <w:p w14:paraId="27B7F9D4" w14:textId="18D0A7DB" w:rsidR="009C40AA" w:rsidRPr="00EC6867" w:rsidRDefault="009C40AA" w:rsidP="0063080A">
      <w:pPr>
        <w:pStyle w:val="ListParagraph"/>
        <w:numPr>
          <w:ilvl w:val="0"/>
          <w:numId w:val="1"/>
        </w:numPr>
        <w:spacing w:beforeAutospacing="1"/>
        <w:ind w:left="360"/>
        <w:rPr>
          <w:rFonts w:ascii="Arial" w:hAnsi="Arial" w:cs="Arial"/>
          <w:lang w:val="en-US"/>
        </w:rPr>
      </w:pPr>
      <w:r w:rsidRPr="00EC6867">
        <w:rPr>
          <w:rFonts w:ascii="Arial" w:hAnsi="Arial" w:cs="Arial"/>
        </w:rPr>
        <w:t>Previous experience within an ISVA, IGVA, IDVA or related advocacy role</w:t>
      </w:r>
    </w:p>
    <w:p w14:paraId="0BF49CA5" w14:textId="77777777" w:rsidR="00135325" w:rsidRPr="00EC6867" w:rsidRDefault="00135325" w:rsidP="006370B6">
      <w:pPr>
        <w:rPr>
          <w:rFonts w:ascii="Arial" w:hAnsi="Arial" w:cs="Arial"/>
        </w:rPr>
      </w:pPr>
    </w:p>
    <w:p w14:paraId="422A3058" w14:textId="77777777" w:rsidR="000917EF" w:rsidRPr="00EC6867" w:rsidRDefault="000917EF" w:rsidP="000917EF">
      <w:pPr>
        <w:rPr>
          <w:rFonts w:ascii="Arial" w:hAnsi="Arial" w:cs="Arial"/>
        </w:rPr>
      </w:pPr>
      <w:r w:rsidRPr="00EC6867">
        <w:rPr>
          <w:rFonts w:ascii="Arial" w:hAnsi="Arial" w:cs="Arial"/>
        </w:rPr>
        <w:t>An Enhanced Disclosure and Barring Service check will be undertaken.</w:t>
      </w:r>
    </w:p>
    <w:p w14:paraId="16CBDF86" w14:textId="77777777" w:rsidR="00A972AC" w:rsidRPr="00EC6867" w:rsidRDefault="00A972AC" w:rsidP="000917EF">
      <w:pPr>
        <w:rPr>
          <w:rFonts w:ascii="Arial" w:hAnsi="Arial" w:cs="Arial"/>
        </w:rPr>
      </w:pPr>
    </w:p>
    <w:p w14:paraId="374A47EE" w14:textId="77777777" w:rsidR="00F55FCC" w:rsidRPr="00EC6867" w:rsidRDefault="00F55FCC" w:rsidP="00F55FCC">
      <w:pPr>
        <w:rPr>
          <w:rFonts w:ascii="Arial" w:hAnsi="Arial" w:cs="Arial"/>
        </w:rPr>
      </w:pPr>
      <w:r w:rsidRPr="00EC6867">
        <w:rPr>
          <w:rFonts w:ascii="Arial" w:hAnsi="Arial" w:cs="Arial"/>
          <w:b/>
          <w:bCs/>
        </w:rPr>
        <w:t xml:space="preserve">This post is open to women only as this </w:t>
      </w:r>
      <w:proofErr w:type="gramStart"/>
      <w:r w:rsidRPr="00EC6867">
        <w:rPr>
          <w:rFonts w:ascii="Arial" w:hAnsi="Arial" w:cs="Arial"/>
          <w:b/>
          <w:bCs/>
        </w:rPr>
        <w:t>is considered to be</w:t>
      </w:r>
      <w:proofErr w:type="gramEnd"/>
      <w:r w:rsidRPr="00EC6867">
        <w:rPr>
          <w:rFonts w:ascii="Arial" w:hAnsi="Arial" w:cs="Arial"/>
          <w:b/>
          <w:bCs/>
        </w:rPr>
        <w:t xml:space="preserve"> a Genuine Occupational Requirement under Schedule 9, Part 1, of the Equality Act (2010).</w:t>
      </w:r>
    </w:p>
    <w:p w14:paraId="6D4430BC" w14:textId="77777777" w:rsidR="00135325" w:rsidRPr="00EC6867" w:rsidRDefault="00135325" w:rsidP="006370B6">
      <w:pPr>
        <w:rPr>
          <w:rFonts w:ascii="Arial" w:hAnsi="Arial" w:cs="Arial"/>
        </w:rPr>
      </w:pPr>
    </w:p>
    <w:p w14:paraId="6C0E8AF7" w14:textId="7D7901B6" w:rsidR="00497312" w:rsidRPr="00967906" w:rsidRDefault="00F55FCC" w:rsidP="00171A59">
      <w:pPr>
        <w:rPr>
          <w:rFonts w:ascii="Arial" w:hAnsi="Arial" w:cs="Arial"/>
        </w:rPr>
      </w:pPr>
      <w:r w:rsidRPr="00EC6867">
        <w:rPr>
          <w:rFonts w:ascii="Arial" w:hAnsi="Arial" w:cs="Arial"/>
        </w:rPr>
        <w:t xml:space="preserve">Last reviewed </w:t>
      </w:r>
      <w:r w:rsidR="009C40AA" w:rsidRPr="00EC6867">
        <w:rPr>
          <w:rFonts w:ascii="Arial" w:hAnsi="Arial" w:cs="Arial"/>
        </w:rPr>
        <w:t>May 2026</w:t>
      </w:r>
    </w:p>
    <w:sectPr w:rsidR="00497312" w:rsidRPr="009679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571"/>
    <w:multiLevelType w:val="hybridMultilevel"/>
    <w:tmpl w:val="E2986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1C8C"/>
    <w:multiLevelType w:val="multilevel"/>
    <w:tmpl w:val="BB1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F092B"/>
    <w:multiLevelType w:val="hybridMultilevel"/>
    <w:tmpl w:val="C4B4AAC4"/>
    <w:lvl w:ilvl="0" w:tplc="5C22EF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189B"/>
    <w:multiLevelType w:val="hybridMultilevel"/>
    <w:tmpl w:val="665C5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03AE5"/>
    <w:multiLevelType w:val="hybridMultilevel"/>
    <w:tmpl w:val="DAD0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E1F12"/>
    <w:multiLevelType w:val="multilevel"/>
    <w:tmpl w:val="7E5C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246EB"/>
    <w:multiLevelType w:val="hybridMultilevel"/>
    <w:tmpl w:val="F80A3BCC"/>
    <w:lvl w:ilvl="0" w:tplc="BE8EF4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A2108"/>
    <w:multiLevelType w:val="hybridMultilevel"/>
    <w:tmpl w:val="E908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00ECE"/>
    <w:multiLevelType w:val="multilevel"/>
    <w:tmpl w:val="624A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D5003"/>
    <w:multiLevelType w:val="hybridMultilevel"/>
    <w:tmpl w:val="A42CBBB6"/>
    <w:lvl w:ilvl="0" w:tplc="5C22EF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B296C"/>
    <w:multiLevelType w:val="hybridMultilevel"/>
    <w:tmpl w:val="DE6671CC"/>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875C3"/>
    <w:multiLevelType w:val="hybridMultilevel"/>
    <w:tmpl w:val="2110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E5A23"/>
    <w:multiLevelType w:val="hybridMultilevel"/>
    <w:tmpl w:val="8E724DA2"/>
    <w:lvl w:ilvl="0" w:tplc="5C22EF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77F62"/>
    <w:multiLevelType w:val="multilevel"/>
    <w:tmpl w:val="717C3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0057"/>
    <w:multiLevelType w:val="hybridMultilevel"/>
    <w:tmpl w:val="FFFFFFFF"/>
    <w:lvl w:ilvl="0" w:tplc="C03A0576">
      <w:start w:val="1"/>
      <w:numFmt w:val="bullet"/>
      <w:lvlText w:val=""/>
      <w:lvlJc w:val="left"/>
      <w:pPr>
        <w:ind w:left="720" w:hanging="360"/>
      </w:pPr>
      <w:rPr>
        <w:rFonts w:ascii="Symbol" w:hAnsi="Symbol" w:hint="default"/>
      </w:rPr>
    </w:lvl>
    <w:lvl w:ilvl="1" w:tplc="D1E85B2E">
      <w:start w:val="1"/>
      <w:numFmt w:val="bullet"/>
      <w:lvlText w:val="o"/>
      <w:lvlJc w:val="left"/>
      <w:pPr>
        <w:ind w:left="1440" w:hanging="360"/>
      </w:pPr>
      <w:rPr>
        <w:rFonts w:ascii="Courier New" w:hAnsi="Courier New" w:hint="default"/>
      </w:rPr>
    </w:lvl>
    <w:lvl w:ilvl="2" w:tplc="87AEBED4">
      <w:start w:val="1"/>
      <w:numFmt w:val="bullet"/>
      <w:lvlText w:val=""/>
      <w:lvlJc w:val="left"/>
      <w:pPr>
        <w:ind w:left="2160" w:hanging="360"/>
      </w:pPr>
      <w:rPr>
        <w:rFonts w:ascii="Wingdings" w:hAnsi="Wingdings" w:hint="default"/>
      </w:rPr>
    </w:lvl>
    <w:lvl w:ilvl="3" w:tplc="58089F56">
      <w:start w:val="1"/>
      <w:numFmt w:val="bullet"/>
      <w:lvlText w:val=""/>
      <w:lvlJc w:val="left"/>
      <w:pPr>
        <w:ind w:left="2880" w:hanging="360"/>
      </w:pPr>
      <w:rPr>
        <w:rFonts w:ascii="Symbol" w:hAnsi="Symbol" w:hint="default"/>
      </w:rPr>
    </w:lvl>
    <w:lvl w:ilvl="4" w:tplc="2A0A4466">
      <w:start w:val="1"/>
      <w:numFmt w:val="bullet"/>
      <w:lvlText w:val="o"/>
      <w:lvlJc w:val="left"/>
      <w:pPr>
        <w:ind w:left="3600" w:hanging="360"/>
      </w:pPr>
      <w:rPr>
        <w:rFonts w:ascii="Courier New" w:hAnsi="Courier New" w:hint="default"/>
      </w:rPr>
    </w:lvl>
    <w:lvl w:ilvl="5" w:tplc="88ACCDD6">
      <w:start w:val="1"/>
      <w:numFmt w:val="bullet"/>
      <w:lvlText w:val=""/>
      <w:lvlJc w:val="left"/>
      <w:pPr>
        <w:ind w:left="4320" w:hanging="360"/>
      </w:pPr>
      <w:rPr>
        <w:rFonts w:ascii="Wingdings" w:hAnsi="Wingdings" w:hint="default"/>
      </w:rPr>
    </w:lvl>
    <w:lvl w:ilvl="6" w:tplc="33F250C6">
      <w:start w:val="1"/>
      <w:numFmt w:val="bullet"/>
      <w:lvlText w:val=""/>
      <w:lvlJc w:val="left"/>
      <w:pPr>
        <w:ind w:left="5040" w:hanging="360"/>
      </w:pPr>
      <w:rPr>
        <w:rFonts w:ascii="Symbol" w:hAnsi="Symbol" w:hint="default"/>
      </w:rPr>
    </w:lvl>
    <w:lvl w:ilvl="7" w:tplc="16D41D78">
      <w:start w:val="1"/>
      <w:numFmt w:val="bullet"/>
      <w:lvlText w:val="o"/>
      <w:lvlJc w:val="left"/>
      <w:pPr>
        <w:ind w:left="5760" w:hanging="360"/>
      </w:pPr>
      <w:rPr>
        <w:rFonts w:ascii="Courier New" w:hAnsi="Courier New" w:hint="default"/>
      </w:rPr>
    </w:lvl>
    <w:lvl w:ilvl="8" w:tplc="FC7233C4">
      <w:start w:val="1"/>
      <w:numFmt w:val="bullet"/>
      <w:lvlText w:val=""/>
      <w:lvlJc w:val="left"/>
      <w:pPr>
        <w:ind w:left="6480" w:hanging="360"/>
      </w:pPr>
      <w:rPr>
        <w:rFonts w:ascii="Wingdings" w:hAnsi="Wingdings" w:hint="default"/>
      </w:rPr>
    </w:lvl>
  </w:abstractNum>
  <w:abstractNum w:abstractNumId="15" w15:restartNumberingAfterBreak="0">
    <w:nsid w:val="3A4D5C98"/>
    <w:multiLevelType w:val="hybridMultilevel"/>
    <w:tmpl w:val="08B8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B6FA0"/>
    <w:multiLevelType w:val="hybridMultilevel"/>
    <w:tmpl w:val="2E9EE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D066B8"/>
    <w:multiLevelType w:val="multilevel"/>
    <w:tmpl w:val="DB80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D7F84"/>
    <w:multiLevelType w:val="multilevel"/>
    <w:tmpl w:val="9BC4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F4F93"/>
    <w:multiLevelType w:val="multilevel"/>
    <w:tmpl w:val="D826C3B4"/>
    <w:lvl w:ilv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15:restartNumberingAfterBreak="0">
    <w:nsid w:val="564130A4"/>
    <w:multiLevelType w:val="hybridMultilevel"/>
    <w:tmpl w:val="A5C6178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5785C"/>
    <w:multiLevelType w:val="multilevel"/>
    <w:tmpl w:val="5CC6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A72EE"/>
    <w:multiLevelType w:val="hybridMultilevel"/>
    <w:tmpl w:val="A950E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EF52A3"/>
    <w:multiLevelType w:val="multilevel"/>
    <w:tmpl w:val="1912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A288D"/>
    <w:multiLevelType w:val="hybridMultilevel"/>
    <w:tmpl w:val="DAAEDB50"/>
    <w:lvl w:ilvl="0" w:tplc="BE8EF4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007F2"/>
    <w:multiLevelType w:val="multilevel"/>
    <w:tmpl w:val="F0C6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122631"/>
    <w:multiLevelType w:val="hybridMultilevel"/>
    <w:tmpl w:val="AFC4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03104"/>
    <w:multiLevelType w:val="multilevel"/>
    <w:tmpl w:val="D932073C"/>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78B50A63"/>
    <w:multiLevelType w:val="multilevel"/>
    <w:tmpl w:val="13445A24"/>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262218">
    <w:abstractNumId w:val="15"/>
  </w:num>
  <w:num w:numId="2" w16cid:durableId="1173299300">
    <w:abstractNumId w:val="13"/>
  </w:num>
  <w:num w:numId="3" w16cid:durableId="1330867311">
    <w:abstractNumId w:val="1"/>
  </w:num>
  <w:num w:numId="4" w16cid:durableId="1420710240">
    <w:abstractNumId w:val="2"/>
  </w:num>
  <w:num w:numId="5" w16cid:durableId="1442068867">
    <w:abstractNumId w:val="0"/>
  </w:num>
  <w:num w:numId="6" w16cid:durableId="1468352753">
    <w:abstractNumId w:val="3"/>
  </w:num>
  <w:num w:numId="7" w16cid:durableId="1477649801">
    <w:abstractNumId w:val="9"/>
  </w:num>
  <w:num w:numId="8" w16cid:durableId="1484397236">
    <w:abstractNumId w:val="10"/>
  </w:num>
  <w:num w:numId="9" w16cid:durableId="166795961">
    <w:abstractNumId w:val="19"/>
  </w:num>
  <w:num w:numId="10" w16cid:durableId="173763888">
    <w:abstractNumId w:val="25"/>
  </w:num>
  <w:num w:numId="11" w16cid:durableId="1806897642">
    <w:abstractNumId w:val="28"/>
  </w:num>
  <w:num w:numId="12" w16cid:durableId="1822775228">
    <w:abstractNumId w:val="27"/>
  </w:num>
  <w:num w:numId="13" w16cid:durableId="1823932687">
    <w:abstractNumId w:val="14"/>
  </w:num>
  <w:num w:numId="14" w16cid:durableId="195629783">
    <w:abstractNumId w:val="5"/>
  </w:num>
  <w:num w:numId="15" w16cid:durableId="2014797587">
    <w:abstractNumId w:val="7"/>
  </w:num>
  <w:num w:numId="16" w16cid:durableId="2026857506">
    <w:abstractNumId w:val="16"/>
  </w:num>
  <w:num w:numId="17" w16cid:durableId="2090498012">
    <w:abstractNumId w:val="4"/>
  </w:num>
  <w:num w:numId="18" w16cid:durableId="2107383146">
    <w:abstractNumId w:val="6"/>
  </w:num>
  <w:num w:numId="19" w16cid:durableId="2139713507">
    <w:abstractNumId w:val="22"/>
  </w:num>
  <w:num w:numId="20" w16cid:durableId="221526607">
    <w:abstractNumId w:val="12"/>
  </w:num>
  <w:num w:numId="21" w16cid:durableId="308825910">
    <w:abstractNumId w:val="21"/>
  </w:num>
  <w:num w:numId="22" w16cid:durableId="360514799">
    <w:abstractNumId w:val="26"/>
  </w:num>
  <w:num w:numId="23" w16cid:durableId="437263079">
    <w:abstractNumId w:val="17"/>
  </w:num>
  <w:num w:numId="24" w16cid:durableId="437529167">
    <w:abstractNumId w:val="8"/>
  </w:num>
  <w:num w:numId="25" w16cid:durableId="603923353">
    <w:abstractNumId w:val="24"/>
  </w:num>
  <w:num w:numId="26" w16cid:durableId="646205493">
    <w:abstractNumId w:val="23"/>
  </w:num>
  <w:num w:numId="27" w16cid:durableId="690036488">
    <w:abstractNumId w:val="11"/>
  </w:num>
  <w:num w:numId="28" w16cid:durableId="796412607">
    <w:abstractNumId w:val="20"/>
  </w:num>
  <w:num w:numId="29" w16cid:durableId="819272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2B"/>
    <w:rsid w:val="0000078D"/>
    <w:rsid w:val="00000AFD"/>
    <w:rsid w:val="00005728"/>
    <w:rsid w:val="00012929"/>
    <w:rsid w:val="000134A7"/>
    <w:rsid w:val="00023156"/>
    <w:rsid w:val="0003324C"/>
    <w:rsid w:val="000334D2"/>
    <w:rsid w:val="00033D86"/>
    <w:rsid w:val="00033DFD"/>
    <w:rsid w:val="00041669"/>
    <w:rsid w:val="00041C42"/>
    <w:rsid w:val="00043C2B"/>
    <w:rsid w:val="00046D91"/>
    <w:rsid w:val="0004743C"/>
    <w:rsid w:val="00052483"/>
    <w:rsid w:val="0006156C"/>
    <w:rsid w:val="000660D2"/>
    <w:rsid w:val="000712A5"/>
    <w:rsid w:val="00073934"/>
    <w:rsid w:val="00073C7B"/>
    <w:rsid w:val="000867C4"/>
    <w:rsid w:val="0009133D"/>
    <w:rsid w:val="000917EF"/>
    <w:rsid w:val="000A2A56"/>
    <w:rsid w:val="000A3B36"/>
    <w:rsid w:val="000A4D68"/>
    <w:rsid w:val="000B01B8"/>
    <w:rsid w:val="000B3413"/>
    <w:rsid w:val="000B4931"/>
    <w:rsid w:val="000C0930"/>
    <w:rsid w:val="000C3E54"/>
    <w:rsid w:val="000D58A1"/>
    <w:rsid w:val="000E0E8C"/>
    <w:rsid w:val="000E1645"/>
    <w:rsid w:val="000F11DA"/>
    <w:rsid w:val="000F1678"/>
    <w:rsid w:val="000F4624"/>
    <w:rsid w:val="000F746C"/>
    <w:rsid w:val="000F795E"/>
    <w:rsid w:val="00100C0C"/>
    <w:rsid w:val="001027FF"/>
    <w:rsid w:val="0011055D"/>
    <w:rsid w:val="001105B5"/>
    <w:rsid w:val="00113934"/>
    <w:rsid w:val="00113BBF"/>
    <w:rsid w:val="00113F92"/>
    <w:rsid w:val="001306BE"/>
    <w:rsid w:val="00135325"/>
    <w:rsid w:val="00137892"/>
    <w:rsid w:val="00143130"/>
    <w:rsid w:val="00144D46"/>
    <w:rsid w:val="00144E4B"/>
    <w:rsid w:val="0014579D"/>
    <w:rsid w:val="0015113A"/>
    <w:rsid w:val="00154CEB"/>
    <w:rsid w:val="00164DB7"/>
    <w:rsid w:val="00171A59"/>
    <w:rsid w:val="0017297D"/>
    <w:rsid w:val="00175570"/>
    <w:rsid w:val="00182526"/>
    <w:rsid w:val="00185805"/>
    <w:rsid w:val="00186D15"/>
    <w:rsid w:val="0019478F"/>
    <w:rsid w:val="001A2EE1"/>
    <w:rsid w:val="001A487C"/>
    <w:rsid w:val="001B3D73"/>
    <w:rsid w:val="001B62BC"/>
    <w:rsid w:val="001B784F"/>
    <w:rsid w:val="001C263C"/>
    <w:rsid w:val="001C28D3"/>
    <w:rsid w:val="001C506D"/>
    <w:rsid w:val="001C68D0"/>
    <w:rsid w:val="001D09DB"/>
    <w:rsid w:val="001D7BA9"/>
    <w:rsid w:val="001E5B44"/>
    <w:rsid w:val="001F1627"/>
    <w:rsid w:val="001F5869"/>
    <w:rsid w:val="0020534D"/>
    <w:rsid w:val="00205E30"/>
    <w:rsid w:val="0021101E"/>
    <w:rsid w:val="00211715"/>
    <w:rsid w:val="00223E83"/>
    <w:rsid w:val="00230265"/>
    <w:rsid w:val="002317DD"/>
    <w:rsid w:val="00237467"/>
    <w:rsid w:val="0024171C"/>
    <w:rsid w:val="00241C18"/>
    <w:rsid w:val="002478F3"/>
    <w:rsid w:val="00250396"/>
    <w:rsid w:val="00252109"/>
    <w:rsid w:val="00255DFF"/>
    <w:rsid w:val="00257EC8"/>
    <w:rsid w:val="00261ED4"/>
    <w:rsid w:val="00274C25"/>
    <w:rsid w:val="00275FA7"/>
    <w:rsid w:val="00276ADA"/>
    <w:rsid w:val="0027725C"/>
    <w:rsid w:val="00281D82"/>
    <w:rsid w:val="00282F03"/>
    <w:rsid w:val="002838E9"/>
    <w:rsid w:val="00285042"/>
    <w:rsid w:val="00292662"/>
    <w:rsid w:val="00293F87"/>
    <w:rsid w:val="002A052C"/>
    <w:rsid w:val="002A3939"/>
    <w:rsid w:val="002A3F04"/>
    <w:rsid w:val="002A4268"/>
    <w:rsid w:val="002A7A11"/>
    <w:rsid w:val="002B0EC1"/>
    <w:rsid w:val="002B4024"/>
    <w:rsid w:val="002B7002"/>
    <w:rsid w:val="002C52FE"/>
    <w:rsid w:val="002C5944"/>
    <w:rsid w:val="002D5C7E"/>
    <w:rsid w:val="002D7032"/>
    <w:rsid w:val="002E2AAF"/>
    <w:rsid w:val="002E5FB6"/>
    <w:rsid w:val="002F0B23"/>
    <w:rsid w:val="002F4F23"/>
    <w:rsid w:val="00303E1B"/>
    <w:rsid w:val="003044CD"/>
    <w:rsid w:val="00306D47"/>
    <w:rsid w:val="00307C6D"/>
    <w:rsid w:val="0032298C"/>
    <w:rsid w:val="00323666"/>
    <w:rsid w:val="00324BD6"/>
    <w:rsid w:val="00330818"/>
    <w:rsid w:val="00343190"/>
    <w:rsid w:val="00352697"/>
    <w:rsid w:val="003549E7"/>
    <w:rsid w:val="00363A04"/>
    <w:rsid w:val="0036455F"/>
    <w:rsid w:val="0037333B"/>
    <w:rsid w:val="00373E58"/>
    <w:rsid w:val="003741E7"/>
    <w:rsid w:val="00381922"/>
    <w:rsid w:val="00382732"/>
    <w:rsid w:val="00393E2C"/>
    <w:rsid w:val="00397605"/>
    <w:rsid w:val="00397EEA"/>
    <w:rsid w:val="003A4FEC"/>
    <w:rsid w:val="003A7BFF"/>
    <w:rsid w:val="003B2B76"/>
    <w:rsid w:val="003C3CFB"/>
    <w:rsid w:val="003D04FC"/>
    <w:rsid w:val="003D1ED8"/>
    <w:rsid w:val="003D5186"/>
    <w:rsid w:val="003E4345"/>
    <w:rsid w:val="003E5D9D"/>
    <w:rsid w:val="003E6A67"/>
    <w:rsid w:val="003E7751"/>
    <w:rsid w:val="003F0E74"/>
    <w:rsid w:val="003F2225"/>
    <w:rsid w:val="00403EF9"/>
    <w:rsid w:val="004152A6"/>
    <w:rsid w:val="00415486"/>
    <w:rsid w:val="0041576E"/>
    <w:rsid w:val="00415ACD"/>
    <w:rsid w:val="0042371B"/>
    <w:rsid w:val="00423E11"/>
    <w:rsid w:val="0043170D"/>
    <w:rsid w:val="00434822"/>
    <w:rsid w:val="00437787"/>
    <w:rsid w:val="00466C6E"/>
    <w:rsid w:val="00467AD7"/>
    <w:rsid w:val="00467D01"/>
    <w:rsid w:val="0048088A"/>
    <w:rsid w:val="00481DD2"/>
    <w:rsid w:val="00483AC2"/>
    <w:rsid w:val="00484D06"/>
    <w:rsid w:val="00485DF3"/>
    <w:rsid w:val="004904D6"/>
    <w:rsid w:val="00497312"/>
    <w:rsid w:val="004A527B"/>
    <w:rsid w:val="004A7B09"/>
    <w:rsid w:val="004B5146"/>
    <w:rsid w:val="004B5F4D"/>
    <w:rsid w:val="004B7215"/>
    <w:rsid w:val="004D125D"/>
    <w:rsid w:val="004D5ADE"/>
    <w:rsid w:val="004E40D0"/>
    <w:rsid w:val="004E4F09"/>
    <w:rsid w:val="004F0ABB"/>
    <w:rsid w:val="004F42AE"/>
    <w:rsid w:val="004F4A97"/>
    <w:rsid w:val="00500DFF"/>
    <w:rsid w:val="00505248"/>
    <w:rsid w:val="00521021"/>
    <w:rsid w:val="00522262"/>
    <w:rsid w:val="005227B6"/>
    <w:rsid w:val="00523767"/>
    <w:rsid w:val="005309D3"/>
    <w:rsid w:val="00550BDD"/>
    <w:rsid w:val="00551FED"/>
    <w:rsid w:val="005620A4"/>
    <w:rsid w:val="005752CB"/>
    <w:rsid w:val="005762AA"/>
    <w:rsid w:val="00576CA6"/>
    <w:rsid w:val="00590A9A"/>
    <w:rsid w:val="005959E8"/>
    <w:rsid w:val="005B2B8A"/>
    <w:rsid w:val="005B6BAB"/>
    <w:rsid w:val="005B7169"/>
    <w:rsid w:val="005C345C"/>
    <w:rsid w:val="005C3AC6"/>
    <w:rsid w:val="005C5BFD"/>
    <w:rsid w:val="005C7634"/>
    <w:rsid w:val="005E08F9"/>
    <w:rsid w:val="005E1300"/>
    <w:rsid w:val="005E2C8D"/>
    <w:rsid w:val="005E508D"/>
    <w:rsid w:val="005E74F1"/>
    <w:rsid w:val="005E7664"/>
    <w:rsid w:val="005E7D69"/>
    <w:rsid w:val="005F1700"/>
    <w:rsid w:val="005F3611"/>
    <w:rsid w:val="005F551A"/>
    <w:rsid w:val="00604098"/>
    <w:rsid w:val="0060461A"/>
    <w:rsid w:val="00604A3E"/>
    <w:rsid w:val="00611C89"/>
    <w:rsid w:val="006162F4"/>
    <w:rsid w:val="00622EFA"/>
    <w:rsid w:val="00627030"/>
    <w:rsid w:val="0063080A"/>
    <w:rsid w:val="00630B52"/>
    <w:rsid w:val="00632146"/>
    <w:rsid w:val="00632274"/>
    <w:rsid w:val="00635524"/>
    <w:rsid w:val="0063648F"/>
    <w:rsid w:val="006370B6"/>
    <w:rsid w:val="006524B5"/>
    <w:rsid w:val="00663249"/>
    <w:rsid w:val="00670EA0"/>
    <w:rsid w:val="0068099F"/>
    <w:rsid w:val="00684368"/>
    <w:rsid w:val="00687FD5"/>
    <w:rsid w:val="00693264"/>
    <w:rsid w:val="006960F8"/>
    <w:rsid w:val="00696A5B"/>
    <w:rsid w:val="006A056B"/>
    <w:rsid w:val="006A080D"/>
    <w:rsid w:val="006A2479"/>
    <w:rsid w:val="006A56D3"/>
    <w:rsid w:val="006B0999"/>
    <w:rsid w:val="006B1BA5"/>
    <w:rsid w:val="006C0D58"/>
    <w:rsid w:val="006C56E7"/>
    <w:rsid w:val="006C71A9"/>
    <w:rsid w:val="006C7849"/>
    <w:rsid w:val="006D6E44"/>
    <w:rsid w:val="006E08DF"/>
    <w:rsid w:val="006E6F95"/>
    <w:rsid w:val="006F3C15"/>
    <w:rsid w:val="006F4D10"/>
    <w:rsid w:val="0070007D"/>
    <w:rsid w:val="00701A81"/>
    <w:rsid w:val="007040C3"/>
    <w:rsid w:val="00704882"/>
    <w:rsid w:val="00704B12"/>
    <w:rsid w:val="00716727"/>
    <w:rsid w:val="00724668"/>
    <w:rsid w:val="00730F95"/>
    <w:rsid w:val="00731948"/>
    <w:rsid w:val="00735C63"/>
    <w:rsid w:val="00737E25"/>
    <w:rsid w:val="0074523C"/>
    <w:rsid w:val="00750A0B"/>
    <w:rsid w:val="007517D6"/>
    <w:rsid w:val="00752DDB"/>
    <w:rsid w:val="00756F2E"/>
    <w:rsid w:val="00766AD8"/>
    <w:rsid w:val="00774E4D"/>
    <w:rsid w:val="0077732B"/>
    <w:rsid w:val="007827CC"/>
    <w:rsid w:val="00784AE3"/>
    <w:rsid w:val="007941B0"/>
    <w:rsid w:val="007966D1"/>
    <w:rsid w:val="007A509C"/>
    <w:rsid w:val="007A7ABA"/>
    <w:rsid w:val="007B0500"/>
    <w:rsid w:val="007B0835"/>
    <w:rsid w:val="007B0B3A"/>
    <w:rsid w:val="007C712C"/>
    <w:rsid w:val="007C76B8"/>
    <w:rsid w:val="007D2B13"/>
    <w:rsid w:val="007D50EE"/>
    <w:rsid w:val="007E0F4D"/>
    <w:rsid w:val="007E2CB6"/>
    <w:rsid w:val="007E7815"/>
    <w:rsid w:val="007F07EF"/>
    <w:rsid w:val="00805027"/>
    <w:rsid w:val="008106CF"/>
    <w:rsid w:val="00812F9D"/>
    <w:rsid w:val="008154E4"/>
    <w:rsid w:val="008222E0"/>
    <w:rsid w:val="00824843"/>
    <w:rsid w:val="00824C34"/>
    <w:rsid w:val="00830849"/>
    <w:rsid w:val="0084437C"/>
    <w:rsid w:val="00846F9C"/>
    <w:rsid w:val="00847A10"/>
    <w:rsid w:val="00851708"/>
    <w:rsid w:val="00852289"/>
    <w:rsid w:val="00855492"/>
    <w:rsid w:val="0085651D"/>
    <w:rsid w:val="00857BD1"/>
    <w:rsid w:val="00862D5D"/>
    <w:rsid w:val="00865697"/>
    <w:rsid w:val="008669C5"/>
    <w:rsid w:val="00871B1C"/>
    <w:rsid w:val="008724BB"/>
    <w:rsid w:val="00872DAA"/>
    <w:rsid w:val="00876782"/>
    <w:rsid w:val="00883205"/>
    <w:rsid w:val="008908A4"/>
    <w:rsid w:val="00891326"/>
    <w:rsid w:val="008934A5"/>
    <w:rsid w:val="008955A0"/>
    <w:rsid w:val="008958CC"/>
    <w:rsid w:val="00897180"/>
    <w:rsid w:val="008A266B"/>
    <w:rsid w:val="008A2AC6"/>
    <w:rsid w:val="008D2B50"/>
    <w:rsid w:val="008D339C"/>
    <w:rsid w:val="008D3892"/>
    <w:rsid w:val="008D742E"/>
    <w:rsid w:val="008F7B21"/>
    <w:rsid w:val="00900D32"/>
    <w:rsid w:val="00900DC2"/>
    <w:rsid w:val="00903F05"/>
    <w:rsid w:val="009049A6"/>
    <w:rsid w:val="009058EB"/>
    <w:rsid w:val="00907C19"/>
    <w:rsid w:val="00910474"/>
    <w:rsid w:val="00917608"/>
    <w:rsid w:val="00921EB5"/>
    <w:rsid w:val="009246F3"/>
    <w:rsid w:val="009302A1"/>
    <w:rsid w:val="009309DB"/>
    <w:rsid w:val="00935E98"/>
    <w:rsid w:val="00937167"/>
    <w:rsid w:val="00940899"/>
    <w:rsid w:val="0094111F"/>
    <w:rsid w:val="00941CB9"/>
    <w:rsid w:val="00945EF2"/>
    <w:rsid w:val="0094658C"/>
    <w:rsid w:val="00947FB2"/>
    <w:rsid w:val="009640B7"/>
    <w:rsid w:val="00967906"/>
    <w:rsid w:val="00967F16"/>
    <w:rsid w:val="00972A01"/>
    <w:rsid w:val="00975C27"/>
    <w:rsid w:val="009906C7"/>
    <w:rsid w:val="00990E42"/>
    <w:rsid w:val="0099249F"/>
    <w:rsid w:val="009947E6"/>
    <w:rsid w:val="009A2ECB"/>
    <w:rsid w:val="009A612B"/>
    <w:rsid w:val="009A678E"/>
    <w:rsid w:val="009B6F95"/>
    <w:rsid w:val="009C40AA"/>
    <w:rsid w:val="009C460B"/>
    <w:rsid w:val="009D0629"/>
    <w:rsid w:val="009D0F83"/>
    <w:rsid w:val="009D1752"/>
    <w:rsid w:val="009D1FB6"/>
    <w:rsid w:val="009D346A"/>
    <w:rsid w:val="009D402B"/>
    <w:rsid w:val="009D4207"/>
    <w:rsid w:val="009D5FFE"/>
    <w:rsid w:val="00A01B65"/>
    <w:rsid w:val="00A03839"/>
    <w:rsid w:val="00A14E8D"/>
    <w:rsid w:val="00A158BD"/>
    <w:rsid w:val="00A211DB"/>
    <w:rsid w:val="00A22673"/>
    <w:rsid w:val="00A32B2A"/>
    <w:rsid w:val="00A458AE"/>
    <w:rsid w:val="00A5573C"/>
    <w:rsid w:val="00A61ED7"/>
    <w:rsid w:val="00A6228A"/>
    <w:rsid w:val="00A625B0"/>
    <w:rsid w:val="00A663D2"/>
    <w:rsid w:val="00A67885"/>
    <w:rsid w:val="00A70A53"/>
    <w:rsid w:val="00A70E65"/>
    <w:rsid w:val="00A73166"/>
    <w:rsid w:val="00A8061A"/>
    <w:rsid w:val="00A8190C"/>
    <w:rsid w:val="00A82A69"/>
    <w:rsid w:val="00A870B0"/>
    <w:rsid w:val="00A972AC"/>
    <w:rsid w:val="00AA028D"/>
    <w:rsid w:val="00AA38FF"/>
    <w:rsid w:val="00AA750D"/>
    <w:rsid w:val="00AB0D1A"/>
    <w:rsid w:val="00AB2CA7"/>
    <w:rsid w:val="00AB681A"/>
    <w:rsid w:val="00AC2449"/>
    <w:rsid w:val="00AC6632"/>
    <w:rsid w:val="00AC6B23"/>
    <w:rsid w:val="00AD608F"/>
    <w:rsid w:val="00AE2C89"/>
    <w:rsid w:val="00AE374D"/>
    <w:rsid w:val="00AE5065"/>
    <w:rsid w:val="00AF1FFD"/>
    <w:rsid w:val="00AF3E96"/>
    <w:rsid w:val="00AF50A8"/>
    <w:rsid w:val="00B00FB6"/>
    <w:rsid w:val="00B100EE"/>
    <w:rsid w:val="00B11B62"/>
    <w:rsid w:val="00B13327"/>
    <w:rsid w:val="00B162A9"/>
    <w:rsid w:val="00B270FF"/>
    <w:rsid w:val="00B341B9"/>
    <w:rsid w:val="00B3727D"/>
    <w:rsid w:val="00B37907"/>
    <w:rsid w:val="00B443DB"/>
    <w:rsid w:val="00B50B28"/>
    <w:rsid w:val="00B57A51"/>
    <w:rsid w:val="00B75B04"/>
    <w:rsid w:val="00B821F1"/>
    <w:rsid w:val="00B8320F"/>
    <w:rsid w:val="00B84901"/>
    <w:rsid w:val="00B86A7C"/>
    <w:rsid w:val="00B86BA3"/>
    <w:rsid w:val="00B874B7"/>
    <w:rsid w:val="00B9395B"/>
    <w:rsid w:val="00B97F3C"/>
    <w:rsid w:val="00BA7162"/>
    <w:rsid w:val="00BB30E3"/>
    <w:rsid w:val="00BB737B"/>
    <w:rsid w:val="00BC424A"/>
    <w:rsid w:val="00BD2CB8"/>
    <w:rsid w:val="00BD53F9"/>
    <w:rsid w:val="00BE0695"/>
    <w:rsid w:val="00BE1CBE"/>
    <w:rsid w:val="00BE2555"/>
    <w:rsid w:val="00BE51D8"/>
    <w:rsid w:val="00BF251C"/>
    <w:rsid w:val="00C026BD"/>
    <w:rsid w:val="00C05444"/>
    <w:rsid w:val="00C06F88"/>
    <w:rsid w:val="00C1314E"/>
    <w:rsid w:val="00C1444F"/>
    <w:rsid w:val="00C14638"/>
    <w:rsid w:val="00C16340"/>
    <w:rsid w:val="00C213A5"/>
    <w:rsid w:val="00C234DB"/>
    <w:rsid w:val="00C24861"/>
    <w:rsid w:val="00C376B5"/>
    <w:rsid w:val="00C42F99"/>
    <w:rsid w:val="00C45CBA"/>
    <w:rsid w:val="00C54CDA"/>
    <w:rsid w:val="00C60ED1"/>
    <w:rsid w:val="00C72445"/>
    <w:rsid w:val="00C81219"/>
    <w:rsid w:val="00C85203"/>
    <w:rsid w:val="00C860C8"/>
    <w:rsid w:val="00C87C86"/>
    <w:rsid w:val="00C9250E"/>
    <w:rsid w:val="00CA06F6"/>
    <w:rsid w:val="00CA1A5B"/>
    <w:rsid w:val="00CA374C"/>
    <w:rsid w:val="00CB0EB7"/>
    <w:rsid w:val="00CB2418"/>
    <w:rsid w:val="00CB412A"/>
    <w:rsid w:val="00CC50BF"/>
    <w:rsid w:val="00CC674B"/>
    <w:rsid w:val="00CD29E7"/>
    <w:rsid w:val="00CD4BF0"/>
    <w:rsid w:val="00CD56DC"/>
    <w:rsid w:val="00CE03B3"/>
    <w:rsid w:val="00CE0FAE"/>
    <w:rsid w:val="00CE275C"/>
    <w:rsid w:val="00CE7659"/>
    <w:rsid w:val="00CE7CE2"/>
    <w:rsid w:val="00CF3D5F"/>
    <w:rsid w:val="00CF768B"/>
    <w:rsid w:val="00D0195E"/>
    <w:rsid w:val="00D03ABD"/>
    <w:rsid w:val="00D04A39"/>
    <w:rsid w:val="00D06421"/>
    <w:rsid w:val="00D0645E"/>
    <w:rsid w:val="00D07D24"/>
    <w:rsid w:val="00D07E8C"/>
    <w:rsid w:val="00D117C3"/>
    <w:rsid w:val="00D13A5D"/>
    <w:rsid w:val="00D22DB5"/>
    <w:rsid w:val="00D25B43"/>
    <w:rsid w:val="00D30D79"/>
    <w:rsid w:val="00D37A07"/>
    <w:rsid w:val="00D40273"/>
    <w:rsid w:val="00D4190D"/>
    <w:rsid w:val="00D41B53"/>
    <w:rsid w:val="00D4422A"/>
    <w:rsid w:val="00D51384"/>
    <w:rsid w:val="00D72B5D"/>
    <w:rsid w:val="00D80E5A"/>
    <w:rsid w:val="00D927A0"/>
    <w:rsid w:val="00D94010"/>
    <w:rsid w:val="00D96EFF"/>
    <w:rsid w:val="00DA027A"/>
    <w:rsid w:val="00DB72D8"/>
    <w:rsid w:val="00DB7A65"/>
    <w:rsid w:val="00DC5C69"/>
    <w:rsid w:val="00DC7BD0"/>
    <w:rsid w:val="00DD0971"/>
    <w:rsid w:val="00DD7BFC"/>
    <w:rsid w:val="00DE1846"/>
    <w:rsid w:val="00DE7FA6"/>
    <w:rsid w:val="00DF611D"/>
    <w:rsid w:val="00E0038E"/>
    <w:rsid w:val="00E00AD0"/>
    <w:rsid w:val="00E04690"/>
    <w:rsid w:val="00E15CBE"/>
    <w:rsid w:val="00E177EC"/>
    <w:rsid w:val="00E25C1B"/>
    <w:rsid w:val="00E302E8"/>
    <w:rsid w:val="00E308B3"/>
    <w:rsid w:val="00E354B1"/>
    <w:rsid w:val="00E3564C"/>
    <w:rsid w:val="00E35F2B"/>
    <w:rsid w:val="00E4068E"/>
    <w:rsid w:val="00E43355"/>
    <w:rsid w:val="00E45376"/>
    <w:rsid w:val="00E45872"/>
    <w:rsid w:val="00E459E8"/>
    <w:rsid w:val="00E46FA7"/>
    <w:rsid w:val="00E50271"/>
    <w:rsid w:val="00E61148"/>
    <w:rsid w:val="00E66935"/>
    <w:rsid w:val="00E67D5B"/>
    <w:rsid w:val="00E73B5F"/>
    <w:rsid w:val="00E85EDA"/>
    <w:rsid w:val="00E9160B"/>
    <w:rsid w:val="00EA30F5"/>
    <w:rsid w:val="00EA3970"/>
    <w:rsid w:val="00EA7298"/>
    <w:rsid w:val="00EA76F1"/>
    <w:rsid w:val="00EB52A6"/>
    <w:rsid w:val="00EC3BE3"/>
    <w:rsid w:val="00EC5712"/>
    <w:rsid w:val="00EC57BA"/>
    <w:rsid w:val="00EC6867"/>
    <w:rsid w:val="00EC687E"/>
    <w:rsid w:val="00ED3F4F"/>
    <w:rsid w:val="00ED4E5B"/>
    <w:rsid w:val="00ED5AEF"/>
    <w:rsid w:val="00EE1873"/>
    <w:rsid w:val="00EE4FAB"/>
    <w:rsid w:val="00EE5546"/>
    <w:rsid w:val="00EF1480"/>
    <w:rsid w:val="00EF6F2F"/>
    <w:rsid w:val="00F016CC"/>
    <w:rsid w:val="00F02EAD"/>
    <w:rsid w:val="00F1629B"/>
    <w:rsid w:val="00F167D9"/>
    <w:rsid w:val="00F2192F"/>
    <w:rsid w:val="00F22DBD"/>
    <w:rsid w:val="00F26FCF"/>
    <w:rsid w:val="00F3073C"/>
    <w:rsid w:val="00F309F6"/>
    <w:rsid w:val="00F3140F"/>
    <w:rsid w:val="00F4529D"/>
    <w:rsid w:val="00F5003D"/>
    <w:rsid w:val="00F51DDD"/>
    <w:rsid w:val="00F55FCC"/>
    <w:rsid w:val="00F567A9"/>
    <w:rsid w:val="00F602ED"/>
    <w:rsid w:val="00F60A3C"/>
    <w:rsid w:val="00F618C7"/>
    <w:rsid w:val="00F641FB"/>
    <w:rsid w:val="00F73054"/>
    <w:rsid w:val="00F90FD2"/>
    <w:rsid w:val="00F9367B"/>
    <w:rsid w:val="00FA0364"/>
    <w:rsid w:val="00FB226A"/>
    <w:rsid w:val="00FB3180"/>
    <w:rsid w:val="00FB49F4"/>
    <w:rsid w:val="00FB5C62"/>
    <w:rsid w:val="00FB6D6C"/>
    <w:rsid w:val="00FB749C"/>
    <w:rsid w:val="00FC0027"/>
    <w:rsid w:val="00FC6083"/>
    <w:rsid w:val="00FD2111"/>
    <w:rsid w:val="00FD2B44"/>
    <w:rsid w:val="00FD4161"/>
    <w:rsid w:val="05368641"/>
    <w:rsid w:val="0796B060"/>
    <w:rsid w:val="0D333B5C"/>
    <w:rsid w:val="0D40A571"/>
    <w:rsid w:val="0ED14E9D"/>
    <w:rsid w:val="1010F28B"/>
    <w:rsid w:val="1300BB1D"/>
    <w:rsid w:val="133D8397"/>
    <w:rsid w:val="19437158"/>
    <w:rsid w:val="1AE36322"/>
    <w:rsid w:val="2159A04C"/>
    <w:rsid w:val="254E0F1C"/>
    <w:rsid w:val="28F7C7D2"/>
    <w:rsid w:val="29157371"/>
    <w:rsid w:val="2946242F"/>
    <w:rsid w:val="2BD0AEBF"/>
    <w:rsid w:val="2BD5E995"/>
    <w:rsid w:val="369935B9"/>
    <w:rsid w:val="36A4CC90"/>
    <w:rsid w:val="38536B6C"/>
    <w:rsid w:val="3AFEEF33"/>
    <w:rsid w:val="3BCE0340"/>
    <w:rsid w:val="3C87FC95"/>
    <w:rsid w:val="41563E6B"/>
    <w:rsid w:val="424B8D94"/>
    <w:rsid w:val="44410A46"/>
    <w:rsid w:val="455E920A"/>
    <w:rsid w:val="46A34AE4"/>
    <w:rsid w:val="4953C7B7"/>
    <w:rsid w:val="50186F09"/>
    <w:rsid w:val="51643822"/>
    <w:rsid w:val="52F65B14"/>
    <w:rsid w:val="57B98C4F"/>
    <w:rsid w:val="5DBF71C9"/>
    <w:rsid w:val="62C5F408"/>
    <w:rsid w:val="65891278"/>
    <w:rsid w:val="65AABF0B"/>
    <w:rsid w:val="66C80D5E"/>
    <w:rsid w:val="677CAB56"/>
    <w:rsid w:val="685947E7"/>
    <w:rsid w:val="68AC9E68"/>
    <w:rsid w:val="6929293D"/>
    <w:rsid w:val="6F62BA65"/>
    <w:rsid w:val="7155EE87"/>
    <w:rsid w:val="789C7067"/>
    <w:rsid w:val="7A174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7C707"/>
  <w15:chartTrackingRefBased/>
  <w15:docId w15:val="{71350F64-295B-4D69-801B-BDF22635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92662"/>
    <w:pPr>
      <w:shd w:val="clear" w:color="auto" w:fill="000080"/>
    </w:pPr>
    <w:rPr>
      <w:rFonts w:ascii="Tahoma" w:hAnsi="Tahoma" w:cs="Tahoma"/>
      <w:sz w:val="20"/>
      <w:szCs w:val="20"/>
    </w:rPr>
  </w:style>
  <w:style w:type="paragraph" w:styleId="BalloonText">
    <w:name w:val="Balloon Text"/>
    <w:basedOn w:val="Normal"/>
    <w:semiHidden/>
    <w:rsid w:val="00521021"/>
    <w:rPr>
      <w:rFonts w:ascii="Tahoma" w:hAnsi="Tahoma" w:cs="Tahoma"/>
      <w:sz w:val="16"/>
      <w:szCs w:val="16"/>
    </w:rPr>
  </w:style>
  <w:style w:type="character" w:customStyle="1" w:styleId="NickDunne">
    <w:name w:val="Nick Dunne"/>
    <w:semiHidden/>
    <w:rsid w:val="003E7751"/>
    <w:rPr>
      <w:rFonts w:ascii="Arial" w:hAnsi="Arial" w:cs="Arial"/>
      <w:color w:val="000080"/>
      <w:sz w:val="20"/>
      <w:szCs w:val="20"/>
    </w:rPr>
  </w:style>
  <w:style w:type="character" w:styleId="Emphasis">
    <w:name w:val="Emphasis"/>
    <w:uiPriority w:val="20"/>
    <w:qFormat/>
    <w:rsid w:val="000917EF"/>
    <w:rPr>
      <w:i/>
      <w:iCs/>
    </w:rPr>
  </w:style>
  <w:style w:type="paragraph" w:styleId="ListParagraph">
    <w:name w:val="List Paragraph"/>
    <w:basedOn w:val="Normal"/>
    <w:uiPriority w:val="34"/>
    <w:qFormat/>
    <w:rsid w:val="00F309F6"/>
    <w:pPr>
      <w:ind w:left="720"/>
      <w:contextualSpacing/>
    </w:pPr>
  </w:style>
  <w:style w:type="paragraph" w:styleId="Revision">
    <w:name w:val="Revision"/>
    <w:hidden/>
    <w:uiPriority w:val="99"/>
    <w:semiHidden/>
    <w:rsid w:val="00846F9C"/>
    <w:rPr>
      <w:sz w:val="24"/>
      <w:szCs w:val="24"/>
      <w:lang w:eastAsia="en-US"/>
    </w:rPr>
  </w:style>
  <w:style w:type="character" w:styleId="CommentReference">
    <w:name w:val="annotation reference"/>
    <w:basedOn w:val="DefaultParagraphFont"/>
    <w:rsid w:val="00E9160B"/>
    <w:rPr>
      <w:sz w:val="16"/>
      <w:szCs w:val="16"/>
    </w:rPr>
  </w:style>
  <w:style w:type="paragraph" w:styleId="CommentText">
    <w:name w:val="annotation text"/>
    <w:basedOn w:val="Normal"/>
    <w:link w:val="CommentTextChar"/>
    <w:rsid w:val="00E9160B"/>
    <w:rPr>
      <w:sz w:val="20"/>
      <w:szCs w:val="20"/>
    </w:rPr>
  </w:style>
  <w:style w:type="character" w:customStyle="1" w:styleId="CommentTextChar">
    <w:name w:val="Comment Text Char"/>
    <w:basedOn w:val="DefaultParagraphFont"/>
    <w:link w:val="CommentText"/>
    <w:rsid w:val="00E9160B"/>
    <w:rPr>
      <w:lang w:eastAsia="en-US"/>
    </w:rPr>
  </w:style>
  <w:style w:type="paragraph" w:styleId="CommentSubject">
    <w:name w:val="annotation subject"/>
    <w:basedOn w:val="CommentText"/>
    <w:next w:val="CommentText"/>
    <w:link w:val="CommentSubjectChar"/>
    <w:rsid w:val="00E9160B"/>
    <w:rPr>
      <w:b/>
      <w:bCs/>
    </w:rPr>
  </w:style>
  <w:style w:type="character" w:customStyle="1" w:styleId="CommentSubjectChar">
    <w:name w:val="Comment Subject Char"/>
    <w:basedOn w:val="CommentTextChar"/>
    <w:link w:val="CommentSubject"/>
    <w:rsid w:val="00E9160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b4962d-eb31-49e9-b602-6d4485f158cf">
      <Terms xmlns="http://schemas.microsoft.com/office/infopath/2007/PartnerControls"/>
    </lcf76f155ced4ddcb4097134ff3c332f>
    <TaxCatchAll xmlns="472e982f-9a30-4dd9-b1be-9cef42d146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88514339787B4CBCAB50A63A659E52" ma:contentTypeVersion="17" ma:contentTypeDescription="Create a new document." ma:contentTypeScope="" ma:versionID="36f9588052898e2c2440b5d9647785d9">
  <xsd:schema xmlns:xsd="http://www.w3.org/2001/XMLSchema" xmlns:xs="http://www.w3.org/2001/XMLSchema" xmlns:p="http://schemas.microsoft.com/office/2006/metadata/properties" xmlns:ns2="eeb4962d-eb31-49e9-b602-6d4485f158cf" xmlns:ns3="472e982f-9a30-4dd9-b1be-9cef42d14672" targetNamespace="http://schemas.microsoft.com/office/2006/metadata/properties" ma:root="true" ma:fieldsID="b1cd90970aa3cba8e49cd2438d2d9484" ns2:_="" ns3:_="">
    <xsd:import namespace="eeb4962d-eb31-49e9-b602-6d4485f158cf"/>
    <xsd:import namespace="472e982f-9a30-4dd9-b1be-9cef42d146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4962d-eb31-49e9-b602-6d4485f15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41255-c867-4782-b8a3-85ecc2704a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e982f-9a30-4dd9-b1be-9cef42d146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d82ac3-f1c7-469f-8d2a-29d84c6972aa}" ma:internalName="TaxCatchAll" ma:showField="CatchAllData" ma:web="472e982f-9a30-4dd9-b1be-9cef42d146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B4138-94D6-41DA-9BA6-B8D58575A667}">
  <ds:schemaRefs>
    <ds:schemaRef ds:uri="http://schemas.microsoft.com/sharepoint/v3/contenttype/forms"/>
  </ds:schemaRefs>
</ds:datastoreItem>
</file>

<file path=customXml/itemProps2.xml><?xml version="1.0" encoding="utf-8"?>
<ds:datastoreItem xmlns:ds="http://schemas.openxmlformats.org/officeDocument/2006/customXml" ds:itemID="{336D3AB4-4403-4D1B-AAF0-5027FCB9D7ED}">
  <ds:schemaRefs>
    <ds:schemaRef ds:uri="http://schemas.microsoft.com/office/2006/metadata/longProperties"/>
  </ds:schemaRefs>
</ds:datastoreItem>
</file>

<file path=customXml/itemProps3.xml><?xml version="1.0" encoding="utf-8"?>
<ds:datastoreItem xmlns:ds="http://schemas.openxmlformats.org/officeDocument/2006/customXml" ds:itemID="{4625ABF1-1D7E-433B-A1A4-A25728A68C7C}">
  <ds:schemaRefs>
    <ds:schemaRef ds:uri="http://schemas.microsoft.com/office/2006/metadata/properties"/>
    <ds:schemaRef ds:uri="http://schemas.microsoft.com/office/infopath/2007/PartnerControls"/>
    <ds:schemaRef ds:uri="03086bf1-1b73-4360-ad97-00ff2fe7d564"/>
    <ds:schemaRef ds:uri="344f2163-65a0-484b-9ee4-48a8c1cfc029"/>
  </ds:schemaRefs>
</ds:datastoreItem>
</file>

<file path=customXml/itemProps4.xml><?xml version="1.0" encoding="utf-8"?>
<ds:datastoreItem xmlns:ds="http://schemas.openxmlformats.org/officeDocument/2006/customXml" ds:itemID="{7CFDCD0D-E65E-48C4-B3EC-0B413BA3FA63}"/>
</file>

<file path=docProps/app.xml><?xml version="1.0" encoding="utf-8"?>
<Properties xmlns="http://schemas.openxmlformats.org/officeDocument/2006/extended-properties" xmlns:vt="http://schemas.openxmlformats.org/officeDocument/2006/docPropsVTypes">
  <Template>Normal</Template>
  <TotalTime>23</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Go For It Volunteering Project</vt:lpstr>
    </vt:vector>
  </TitlesOfParts>
  <Company>Unknown Organization</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For It Volunteering Project</dc:title>
  <dc:subject/>
  <dc:creator>Unknown User</dc:creator>
  <cp:keywords/>
  <dc:description/>
  <cp:lastModifiedBy>Mahua Nandi</cp:lastModifiedBy>
  <cp:revision>45</cp:revision>
  <cp:lastPrinted>2025-12-16T03:54:00Z</cp:lastPrinted>
  <dcterms:created xsi:type="dcterms:W3CDTF">2026-05-22T14:06:00Z</dcterms:created>
  <dcterms:modified xsi:type="dcterms:W3CDTF">2026-05-22T14:28:00Z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MediaServiceImageTags">
    <vt:lpwstr/>
  </property>
  <property fmtid="{D5CDD505-2E9C-101B-9397-08002B2CF9AE}" pid="4" name="ContentTypeId">
    <vt:lpwstr>0x010100AA88514339787B4CBCAB50A63A659E52</vt:lpwstr>
  </property>
</Properties>
</file>